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F2" w:rsidRPr="00295ACE" w:rsidRDefault="008270F2" w:rsidP="008270F2">
      <w:pPr>
        <w:pStyle w:val="a3"/>
        <w:rPr>
          <w:rFonts w:ascii="Calibri" w:hAnsi="Calibri" w:cs="Calibri"/>
          <w:sz w:val="22"/>
          <w:szCs w:val="22"/>
          <w:u w:val="single"/>
          <w:lang w:val="ru-RU"/>
        </w:rPr>
      </w:pPr>
      <w:r>
        <w:rPr>
          <w:rFonts w:ascii="Calibri" w:hAnsi="Calibri" w:cs="Calibri"/>
          <w:sz w:val="22"/>
          <w:szCs w:val="22"/>
          <w:u w:val="single"/>
          <w:lang w:val="ru-RU"/>
        </w:rPr>
        <w:t>Цвета коралла</w:t>
      </w:r>
    </w:p>
    <w:p w:rsidR="008270F2" w:rsidRPr="00260BED" w:rsidRDefault="008270F2" w:rsidP="008270F2">
      <w:pPr>
        <w:pStyle w:val="a3"/>
        <w:rPr>
          <w:rFonts w:ascii="Calibri" w:hAnsi="Calibri" w:cs="Calibri"/>
          <w:sz w:val="22"/>
          <w:szCs w:val="22"/>
          <w:lang w:val="ru-RU"/>
        </w:rPr>
      </w:pPr>
      <w:r w:rsidRPr="00260BED">
        <w:rPr>
          <w:rFonts w:ascii="Calibri" w:hAnsi="Calibri" w:cs="Calibri"/>
          <w:sz w:val="22"/>
          <w:szCs w:val="22"/>
          <w:u w:val="single"/>
          <w:lang w:val="ru-RU"/>
        </w:rPr>
        <w:t>Программа ухода за рифами компании Red Sea</w:t>
      </w:r>
      <w:r w:rsidRPr="00260BED">
        <w:rPr>
          <w:rFonts w:ascii="Calibri" w:hAnsi="Calibri" w:cs="Calibri"/>
          <w:sz w:val="22"/>
          <w:szCs w:val="22"/>
          <w:lang w:val="ru-RU"/>
        </w:rPr>
        <w:t xml:space="preserve">  </w:t>
      </w:r>
    </w:p>
    <w:p w:rsidR="008270F2" w:rsidRPr="00260BED" w:rsidRDefault="008270F2" w:rsidP="008270F2">
      <w:pPr>
        <w:pStyle w:val="a5"/>
        <w:rPr>
          <w:rFonts w:ascii="Calibri" w:hAnsi="Calibri" w:cs="Calibri"/>
          <w:sz w:val="20"/>
          <w:szCs w:val="20"/>
          <w:lang w:val="ru-RU"/>
        </w:rPr>
      </w:pPr>
      <w:r w:rsidRPr="00260BED">
        <w:rPr>
          <w:rFonts w:ascii="Calibri" w:hAnsi="Calibri" w:cs="Calibri"/>
          <w:sz w:val="20"/>
          <w:szCs w:val="20"/>
          <w:lang w:val="ru-RU"/>
        </w:rPr>
        <w:t>Программа ухода за рифами является результатом многолетн</w:t>
      </w:r>
      <w:r>
        <w:rPr>
          <w:rFonts w:ascii="Calibri" w:hAnsi="Calibri" w:cs="Calibri"/>
          <w:sz w:val="20"/>
          <w:szCs w:val="20"/>
          <w:lang w:val="ru-RU"/>
        </w:rPr>
        <w:t xml:space="preserve">их </w:t>
      </w:r>
      <w:r w:rsidRPr="00260BED">
        <w:rPr>
          <w:rFonts w:ascii="Calibri" w:hAnsi="Calibri" w:cs="Calibri"/>
          <w:sz w:val="20"/>
          <w:szCs w:val="20"/>
          <w:lang w:val="ru-RU"/>
        </w:rPr>
        <w:t>исследовани</w:t>
      </w:r>
      <w:r>
        <w:rPr>
          <w:rFonts w:ascii="Calibri" w:hAnsi="Calibri" w:cs="Calibri"/>
          <w:sz w:val="20"/>
          <w:szCs w:val="20"/>
          <w:lang w:val="ru-RU"/>
        </w:rPr>
        <w:t xml:space="preserve">й </w:t>
      </w:r>
      <w:r w:rsidRPr="00260BED">
        <w:rPr>
          <w:rFonts w:ascii="Calibri" w:hAnsi="Calibri" w:cs="Calibri"/>
          <w:sz w:val="20"/>
          <w:szCs w:val="20"/>
          <w:lang w:val="ru-RU"/>
        </w:rPr>
        <w:t>физиологических потребностей мелкополипных жестких кораллов (SPS), крупнополипных жестких кораллов (LPS) и мягких кораллов в рифовых аквариумах. Программа разделена на 4 отдельные, но дополняющие друг друга подпрограммы в соответствии с различными биологическими процессами, происходящими в аквариуме.</w:t>
      </w:r>
    </w:p>
    <w:p w:rsidR="008270F2" w:rsidRPr="00260BED" w:rsidRDefault="008270F2" w:rsidP="008270F2">
      <w:pPr>
        <w:pStyle w:val="a5"/>
        <w:rPr>
          <w:rFonts w:ascii="Calibri" w:hAnsi="Calibri" w:cs="Calibri"/>
          <w:sz w:val="20"/>
          <w:szCs w:val="20"/>
          <w:lang w:val="ru-RU"/>
        </w:rPr>
      </w:pPr>
      <w:r>
        <w:rPr>
          <w:rFonts w:ascii="Calibri" w:hAnsi="Calibri" w:cs="Calibri"/>
          <w:sz w:val="20"/>
          <w:szCs w:val="20"/>
          <w:lang w:val="ru-RU"/>
        </w:rPr>
        <w:t>Кроме</w:t>
      </w:r>
      <w:r w:rsidRPr="00260BED">
        <w:rPr>
          <w:rFonts w:ascii="Calibri" w:hAnsi="Calibri" w:cs="Calibri"/>
          <w:sz w:val="20"/>
          <w:szCs w:val="20"/>
          <w:lang w:val="ru-RU"/>
        </w:rPr>
        <w:t xml:space="preserve"> Программ</w:t>
      </w:r>
      <w:r>
        <w:rPr>
          <w:rFonts w:ascii="Calibri" w:hAnsi="Calibri" w:cs="Calibri"/>
          <w:sz w:val="20"/>
          <w:szCs w:val="20"/>
          <w:lang w:val="ru-RU"/>
        </w:rPr>
        <w:t>ы</w:t>
      </w:r>
      <w:r w:rsidRPr="00260BED">
        <w:rPr>
          <w:rFonts w:ascii="Calibri" w:hAnsi="Calibri" w:cs="Calibri"/>
          <w:sz w:val="20"/>
          <w:szCs w:val="20"/>
          <w:lang w:val="ru-RU"/>
        </w:rPr>
        <w:t xml:space="preserve"> цветов коралла, подробно описанной ниже, в состав полной Программы ухода за рифами также входят:  </w:t>
      </w:r>
    </w:p>
    <w:p w:rsidR="008270F2" w:rsidRPr="00260BED" w:rsidRDefault="008270F2" w:rsidP="008270F2">
      <w:pPr>
        <w:pStyle w:val="a5"/>
        <w:rPr>
          <w:rFonts w:ascii="Calibri" w:hAnsi="Calibri" w:cs="Calibri"/>
          <w:sz w:val="20"/>
          <w:szCs w:val="20"/>
          <w:lang w:val="ru-RU"/>
        </w:rPr>
      </w:pPr>
      <w:r w:rsidRPr="00260BED">
        <w:rPr>
          <w:rStyle w:val="Bodytextbold"/>
          <w:rFonts w:ascii="Calibri" w:hAnsi="Calibri" w:cs="Calibri"/>
          <w:sz w:val="20"/>
          <w:szCs w:val="20"/>
          <w:lang w:val="ru-RU"/>
        </w:rPr>
        <w:t>Основа рифа – Обеспечивает биологически сбалансированные уровни основных элементов (кальция, карбонатов и магния) для поддержания оптимального водного режима, позволяющего добиться стойкого, яркого кораллового рифа.</w:t>
      </w:r>
    </w:p>
    <w:p w:rsidR="008270F2" w:rsidRPr="00260BED" w:rsidRDefault="008270F2" w:rsidP="008270F2">
      <w:pPr>
        <w:pStyle w:val="a5"/>
        <w:rPr>
          <w:rFonts w:ascii="Calibri" w:hAnsi="Calibri" w:cs="Calibri"/>
          <w:sz w:val="20"/>
          <w:szCs w:val="20"/>
          <w:lang w:val="ru-RU"/>
        </w:rPr>
      </w:pPr>
      <w:r w:rsidRPr="00260BED">
        <w:rPr>
          <w:rStyle w:val="Bodytextbold"/>
          <w:rFonts w:ascii="Calibri" w:hAnsi="Calibri" w:cs="Calibri"/>
          <w:sz w:val="20"/>
          <w:szCs w:val="20"/>
          <w:lang w:val="ru-RU"/>
        </w:rPr>
        <w:t>Программа регулирования количества водорослей</w:t>
      </w:r>
      <w:r w:rsidRPr="00260BED">
        <w:rPr>
          <w:rFonts w:ascii="Calibri" w:hAnsi="Calibri" w:cs="Calibri"/>
          <w:sz w:val="20"/>
          <w:szCs w:val="20"/>
          <w:lang w:val="ru-RU"/>
        </w:rPr>
        <w:t xml:space="preserve"> – Контролируемое разложение нитратов и фосфатов для борьбы с нежелательными водорослями и точного регулирования популяции </w:t>
      </w:r>
      <w:r>
        <w:rPr>
          <w:rFonts w:ascii="Calibri" w:hAnsi="Calibri" w:cs="Calibri"/>
          <w:sz w:val="20"/>
          <w:szCs w:val="20"/>
          <w:lang w:val="ru-RU"/>
        </w:rPr>
        <w:t>симбиотических желтых водорослей – зооксантелл (</w:t>
      </w:r>
      <w:r w:rsidRPr="00137764">
        <w:rPr>
          <w:rFonts w:ascii="Calibri" w:hAnsi="Calibri" w:cs="Calibri"/>
          <w:sz w:val="20"/>
          <w:szCs w:val="20"/>
          <w:lang w:val="ru-RU"/>
        </w:rPr>
        <w:t>Zooxanthellae</w:t>
      </w:r>
      <w:r>
        <w:rPr>
          <w:rFonts w:ascii="Calibri" w:hAnsi="Calibri" w:cs="Calibri"/>
          <w:sz w:val="20"/>
          <w:szCs w:val="20"/>
          <w:lang w:val="ru-RU"/>
        </w:rPr>
        <w:t xml:space="preserve">), оказывающих </w:t>
      </w:r>
      <w:r w:rsidRPr="00260BED">
        <w:rPr>
          <w:rFonts w:ascii="Calibri" w:hAnsi="Calibri" w:cs="Calibri"/>
          <w:sz w:val="20"/>
          <w:szCs w:val="20"/>
          <w:lang w:val="ru-RU"/>
        </w:rPr>
        <w:t>значительное влияние на скорость роста и окраску коралла.</w:t>
      </w:r>
    </w:p>
    <w:p w:rsidR="008270F2" w:rsidRPr="00260BED" w:rsidRDefault="008270F2" w:rsidP="008270F2">
      <w:pPr>
        <w:pStyle w:val="a5"/>
        <w:rPr>
          <w:rFonts w:ascii="Calibri" w:hAnsi="Calibri" w:cs="Calibri"/>
          <w:sz w:val="20"/>
          <w:szCs w:val="20"/>
          <w:lang w:val="ru-RU"/>
        </w:rPr>
      </w:pPr>
      <w:r w:rsidRPr="00260BED">
        <w:rPr>
          <w:rStyle w:val="Bodytextbold"/>
          <w:rFonts w:ascii="Calibri" w:hAnsi="Calibri" w:cs="Calibri"/>
          <w:sz w:val="20"/>
          <w:szCs w:val="20"/>
          <w:lang w:val="ru-RU"/>
        </w:rPr>
        <w:t>Энергия рифа – Обеспечивает углеводы, витамины и аминокислоты, питающие все метаболические процессы кораллов.</w:t>
      </w:r>
    </w:p>
    <w:p w:rsidR="008270F2" w:rsidRPr="007B2A02" w:rsidRDefault="008270F2" w:rsidP="008270F2">
      <w:pPr>
        <w:pStyle w:val="a5"/>
        <w:rPr>
          <w:rFonts w:ascii="Calibri" w:hAnsi="Calibri" w:cs="Calibri"/>
          <w:sz w:val="20"/>
          <w:szCs w:val="20"/>
          <w:lang w:val="ru-RU"/>
        </w:rPr>
      </w:pPr>
      <w:r w:rsidRPr="00260BED">
        <w:rPr>
          <w:rFonts w:ascii="Calibri" w:hAnsi="Calibri" w:cs="Calibri"/>
          <w:sz w:val="20"/>
          <w:szCs w:val="20"/>
          <w:lang w:val="ru-RU"/>
        </w:rPr>
        <w:t>Для оптимальных результатов следует реализовать всю программу.</w:t>
      </w:r>
    </w:p>
    <w:p w:rsidR="008270F2" w:rsidRPr="007B2A02" w:rsidRDefault="008270F2" w:rsidP="008270F2">
      <w:pPr>
        <w:pStyle w:val="a3"/>
        <w:rPr>
          <w:rFonts w:ascii="Calibri" w:hAnsi="Calibri" w:cs="Calibri"/>
          <w:sz w:val="20"/>
          <w:szCs w:val="20"/>
          <w:lang w:val="ru-RU"/>
        </w:rPr>
      </w:pPr>
    </w:p>
    <w:p w:rsidR="008270F2" w:rsidRPr="00260BED" w:rsidRDefault="008270F2" w:rsidP="008270F2">
      <w:pPr>
        <w:pStyle w:val="a3"/>
        <w:rPr>
          <w:rFonts w:ascii="Calibri" w:hAnsi="Calibri" w:cs="Calibri"/>
          <w:sz w:val="22"/>
          <w:szCs w:val="22"/>
          <w:u w:val="single"/>
          <w:lang w:val="ru-RU"/>
        </w:rPr>
      </w:pPr>
      <w:r>
        <w:rPr>
          <w:rFonts w:ascii="Calibri" w:hAnsi="Calibri" w:cs="Calibri"/>
          <w:sz w:val="22"/>
          <w:szCs w:val="22"/>
          <w:u w:val="single"/>
          <w:lang w:val="ru-RU"/>
        </w:rPr>
        <w:t>Цвета коралла</w:t>
      </w:r>
    </w:p>
    <w:p w:rsidR="008270F2" w:rsidRPr="00F6408A" w:rsidRDefault="008270F2" w:rsidP="008270F2">
      <w:pPr>
        <w:pStyle w:val="a5"/>
        <w:rPr>
          <w:rFonts w:ascii="Calibri" w:hAnsi="Calibri" w:cs="Calibri"/>
          <w:sz w:val="20"/>
          <w:szCs w:val="20"/>
          <w:lang w:val="ru-RU"/>
        </w:rPr>
      </w:pPr>
      <w:r>
        <w:rPr>
          <w:rFonts w:ascii="Calibri" w:hAnsi="Calibri" w:cs="Calibri"/>
          <w:sz w:val="20"/>
          <w:szCs w:val="20"/>
          <w:lang w:val="ru-RU"/>
        </w:rPr>
        <w:t xml:space="preserve">Проведенные компанией </w:t>
      </w:r>
      <w:r w:rsidRPr="00015EC4">
        <w:rPr>
          <w:rFonts w:ascii="Calibri" w:hAnsi="Calibri" w:cs="Calibri"/>
          <w:sz w:val="20"/>
          <w:szCs w:val="20"/>
        </w:rPr>
        <w:t>Red</w:t>
      </w:r>
      <w:r w:rsidRPr="007B2A02">
        <w:rPr>
          <w:rFonts w:ascii="Calibri" w:hAnsi="Calibri" w:cs="Calibri"/>
          <w:sz w:val="20"/>
          <w:szCs w:val="20"/>
          <w:lang w:val="ru-RU"/>
        </w:rPr>
        <w:t xml:space="preserve"> </w:t>
      </w:r>
      <w:r w:rsidRPr="00015EC4">
        <w:rPr>
          <w:rFonts w:ascii="Calibri" w:hAnsi="Calibri" w:cs="Calibri"/>
          <w:sz w:val="20"/>
          <w:szCs w:val="20"/>
        </w:rPr>
        <w:t>Sea</w:t>
      </w:r>
      <w:r>
        <w:rPr>
          <w:rFonts w:ascii="Calibri" w:hAnsi="Calibri" w:cs="Calibri"/>
          <w:sz w:val="20"/>
          <w:szCs w:val="20"/>
          <w:lang w:val="ru-RU"/>
        </w:rPr>
        <w:t xml:space="preserve"> исследования</w:t>
      </w:r>
      <w:r w:rsidRPr="007B2A02">
        <w:rPr>
          <w:rFonts w:ascii="Calibri" w:hAnsi="Calibri" w:cs="Calibri"/>
          <w:sz w:val="20"/>
          <w:szCs w:val="20"/>
          <w:lang w:val="ru-RU"/>
        </w:rPr>
        <w:t xml:space="preserve"> </w:t>
      </w:r>
      <w:r>
        <w:rPr>
          <w:rFonts w:ascii="Calibri" w:hAnsi="Calibri" w:cs="Calibri"/>
          <w:sz w:val="20"/>
          <w:szCs w:val="20"/>
          <w:lang w:val="ru-RU"/>
        </w:rPr>
        <w:t>мелкополипных жестких кораллов, крупнополипных жестких кораллов и мягких кораллов выявили 27 малых и следовых элементов, присутствующих в скелете и мягких тканях всех кораллов в дополнение к основным элементам</w:t>
      </w:r>
      <w:r w:rsidRPr="007B2A02">
        <w:rPr>
          <w:rFonts w:ascii="Calibri" w:hAnsi="Calibri" w:cs="Calibri"/>
          <w:sz w:val="20"/>
          <w:szCs w:val="20"/>
          <w:lang w:val="ru-RU"/>
        </w:rPr>
        <w:t xml:space="preserve">. </w:t>
      </w:r>
      <w:r>
        <w:rPr>
          <w:rFonts w:ascii="Calibri" w:hAnsi="Calibri" w:cs="Calibri"/>
          <w:sz w:val="20"/>
          <w:szCs w:val="20"/>
          <w:lang w:val="ru-RU"/>
        </w:rPr>
        <w:t>Эти элементы играют роль важных био-катализаторов в тысячах метаболических процессов морских организмов и, следовательно, должны быть легкодоступны во всех рифовых аквариумах.</w:t>
      </w:r>
      <w:r w:rsidRPr="007B2A02">
        <w:rPr>
          <w:rFonts w:ascii="Calibri" w:hAnsi="Calibri" w:cs="Calibri"/>
          <w:sz w:val="20"/>
          <w:szCs w:val="20"/>
          <w:lang w:val="ru-RU"/>
        </w:rPr>
        <w:t xml:space="preserve"> </w:t>
      </w:r>
      <w:r>
        <w:rPr>
          <w:rFonts w:ascii="Calibri" w:hAnsi="Calibri" w:cs="Calibri"/>
          <w:sz w:val="20"/>
          <w:szCs w:val="20"/>
          <w:lang w:val="ru-RU"/>
        </w:rPr>
        <w:t>В то же время многие из них становятся токсичными в концентрациях свыше тех, что встречаются в морской воде в естественных условиях. Соответственно, их правильная дозировка критически важна для долгосрочного успешного функционирования любого рифового аквариума.</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 xml:space="preserve">Наши исследования выявили 4 четко различимые группы элементов со схожими биологическими функциями и непосредственной связью с определенными коралловыми пигментами, что позволило разделить 27 элементов на 4 добавки –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sidRPr="007B2A02">
        <w:rPr>
          <w:rFonts w:ascii="Calibri" w:hAnsi="Calibri" w:cs="Calibri"/>
          <w:sz w:val="20"/>
          <w:szCs w:val="20"/>
          <w:lang w:val="ru-RU"/>
        </w:rPr>
        <w:t xml:space="preserve"> </w:t>
      </w:r>
      <w:r w:rsidRPr="00015EC4">
        <w:rPr>
          <w:rFonts w:ascii="Calibri" w:hAnsi="Calibri" w:cs="Calibri"/>
          <w:sz w:val="20"/>
          <w:szCs w:val="20"/>
        </w:rPr>
        <w:t>A</w:t>
      </w:r>
      <w:r w:rsidRPr="007B2A02">
        <w:rPr>
          <w:rFonts w:ascii="Calibri" w:hAnsi="Calibri" w:cs="Calibri"/>
          <w:sz w:val="20"/>
          <w:szCs w:val="20"/>
          <w:lang w:val="ru-RU"/>
        </w:rPr>
        <w:t xml:space="preserve">, </w:t>
      </w:r>
      <w:r w:rsidRPr="00015EC4">
        <w:rPr>
          <w:rFonts w:ascii="Calibri" w:hAnsi="Calibri" w:cs="Calibri"/>
          <w:sz w:val="20"/>
          <w:szCs w:val="20"/>
        </w:rPr>
        <w:t>B</w:t>
      </w:r>
      <w:r w:rsidRPr="007B2A02">
        <w:rPr>
          <w:rFonts w:ascii="Calibri" w:hAnsi="Calibri" w:cs="Calibri"/>
          <w:sz w:val="20"/>
          <w:szCs w:val="20"/>
          <w:lang w:val="ru-RU"/>
        </w:rPr>
        <w:t xml:space="preserve">, </w:t>
      </w:r>
      <w:r w:rsidRPr="00015EC4">
        <w:rPr>
          <w:rFonts w:ascii="Calibri" w:hAnsi="Calibri" w:cs="Calibri"/>
          <w:sz w:val="20"/>
          <w:szCs w:val="20"/>
        </w:rPr>
        <w:t>C</w:t>
      </w:r>
      <w:r w:rsidRPr="007B2A02">
        <w:rPr>
          <w:rFonts w:ascii="Calibri" w:hAnsi="Calibri" w:cs="Calibri"/>
          <w:sz w:val="20"/>
          <w:szCs w:val="20"/>
          <w:lang w:val="ru-RU"/>
        </w:rPr>
        <w:t xml:space="preserve"> </w:t>
      </w:r>
      <w:r>
        <w:rPr>
          <w:rFonts w:ascii="Calibri" w:hAnsi="Calibri" w:cs="Calibri"/>
          <w:sz w:val="20"/>
          <w:szCs w:val="20"/>
          <w:lang w:val="ru-RU"/>
        </w:rPr>
        <w:t>и</w:t>
      </w:r>
      <w:r w:rsidRPr="007B2A02">
        <w:rPr>
          <w:rFonts w:ascii="Calibri" w:hAnsi="Calibri" w:cs="Calibri"/>
          <w:sz w:val="20"/>
          <w:szCs w:val="20"/>
          <w:lang w:val="ru-RU"/>
        </w:rPr>
        <w:t xml:space="preserve"> </w:t>
      </w:r>
      <w:r w:rsidRPr="00015EC4">
        <w:rPr>
          <w:rFonts w:ascii="Calibri" w:hAnsi="Calibri" w:cs="Calibri"/>
          <w:sz w:val="20"/>
          <w:szCs w:val="20"/>
        </w:rPr>
        <w:t>D</w:t>
      </w:r>
      <w:r w:rsidRPr="007B2A02">
        <w:rPr>
          <w:rFonts w:ascii="Calibri" w:hAnsi="Calibri" w:cs="Calibri"/>
          <w:sz w:val="20"/>
          <w:szCs w:val="20"/>
          <w:lang w:val="ru-RU"/>
        </w:rPr>
        <w:t xml:space="preserve">. </w:t>
      </w:r>
      <w:r>
        <w:rPr>
          <w:rFonts w:ascii="Calibri" w:hAnsi="Calibri" w:cs="Calibri"/>
          <w:sz w:val="20"/>
          <w:szCs w:val="20"/>
          <w:lang w:val="ru-RU"/>
        </w:rPr>
        <w:t xml:space="preserve">Состав добавок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sidRPr="007B2A02">
        <w:rPr>
          <w:rFonts w:ascii="Calibri" w:hAnsi="Calibri" w:cs="Calibri"/>
          <w:sz w:val="20"/>
          <w:szCs w:val="20"/>
          <w:lang w:val="ru-RU"/>
        </w:rPr>
        <w:t xml:space="preserve"> </w:t>
      </w:r>
      <w:r>
        <w:rPr>
          <w:rFonts w:ascii="Calibri" w:hAnsi="Calibri" w:cs="Calibri"/>
          <w:sz w:val="20"/>
          <w:szCs w:val="20"/>
          <w:lang w:val="ru-RU"/>
        </w:rPr>
        <w:t>подобран таким образом, чтобы соотношение элементов в каждой добавке было таким же, как и их соотношение в скелете и мягких тканях коралла</w:t>
      </w:r>
      <w:r w:rsidRPr="007B2A02">
        <w:rPr>
          <w:rFonts w:ascii="Calibri" w:hAnsi="Calibri" w:cs="Calibri"/>
          <w:sz w:val="20"/>
          <w:szCs w:val="20"/>
          <w:lang w:val="ru-RU"/>
        </w:rPr>
        <w:t>.</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 xml:space="preserve">Все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sidRPr="007B2A02">
        <w:rPr>
          <w:rFonts w:ascii="Calibri" w:hAnsi="Calibri" w:cs="Calibri"/>
          <w:sz w:val="20"/>
          <w:szCs w:val="20"/>
          <w:lang w:val="ru-RU"/>
        </w:rPr>
        <w:t xml:space="preserve"> </w:t>
      </w:r>
      <w:r>
        <w:rPr>
          <w:rFonts w:ascii="Calibri" w:hAnsi="Calibri" w:cs="Calibri"/>
          <w:sz w:val="20"/>
          <w:szCs w:val="20"/>
          <w:lang w:val="ru-RU"/>
        </w:rPr>
        <w:t>необходимо регулярно добавлять во все аквариумы с крупнополимными и мелкополипными жесткими кораллами независимо от цвета кораллов, а также того, на что ориентированы параметры воды (уровни основных элементов и питательных веществ водорослей) – на усиление окраски или ускорение роста.</w:t>
      </w:r>
      <w:r w:rsidRPr="007B2A02">
        <w:rPr>
          <w:rFonts w:ascii="Calibri" w:hAnsi="Calibri" w:cs="Calibri"/>
          <w:sz w:val="20"/>
          <w:szCs w:val="20"/>
          <w:lang w:val="ru-RU"/>
        </w:rPr>
        <w:t xml:space="preserve"> </w:t>
      </w:r>
    </w:p>
    <w:p w:rsidR="008270F2" w:rsidRPr="007B2A02" w:rsidRDefault="008270F2" w:rsidP="008270F2">
      <w:pPr>
        <w:pStyle w:val="innertitle"/>
        <w:rPr>
          <w:rFonts w:ascii="Calibri" w:hAnsi="Calibri" w:cs="Calibri"/>
          <w:sz w:val="20"/>
          <w:szCs w:val="20"/>
          <w:lang w:val="ru-RU"/>
        </w:rPr>
      </w:pPr>
    </w:p>
    <w:p w:rsidR="008270F2" w:rsidRPr="00137764" w:rsidRDefault="008270F2" w:rsidP="008270F2">
      <w:pPr>
        <w:pStyle w:val="innertitle"/>
        <w:rPr>
          <w:rFonts w:ascii="Calibri" w:hAnsi="Calibri" w:cs="Calibri"/>
          <w:sz w:val="22"/>
          <w:szCs w:val="22"/>
          <w:u w:val="single"/>
          <w:lang w:val="ru-RU"/>
        </w:rPr>
      </w:pPr>
      <w:r>
        <w:rPr>
          <w:rFonts w:ascii="Calibri" w:hAnsi="Calibri" w:cs="Calibri"/>
          <w:sz w:val="22"/>
          <w:szCs w:val="22"/>
          <w:u w:val="single"/>
          <w:lang w:val="ru-RU"/>
        </w:rPr>
        <w:t>Повышенная интенсивность окраски</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В рифовых аквариумах кораллы часто несут на себе более крупную популяцию зооксантелл,  чем в природе, что приводит к образованию темно-коричневого оттенка, скрывающего естественные яркие пигменты кораллов. Сокращение популяции зооксантелл путем точного регулирования питательных веществ водорослей</w:t>
      </w:r>
      <w:r w:rsidRPr="007B2A02">
        <w:rPr>
          <w:rFonts w:ascii="Calibri" w:hAnsi="Calibri" w:cs="Calibri"/>
          <w:sz w:val="20"/>
          <w:szCs w:val="20"/>
          <w:lang w:val="ru-RU"/>
        </w:rPr>
        <w:t xml:space="preserve"> (</w:t>
      </w:r>
      <w:r>
        <w:rPr>
          <w:rFonts w:ascii="Calibri" w:hAnsi="Calibri" w:cs="Calibri"/>
          <w:sz w:val="20"/>
          <w:szCs w:val="20"/>
          <w:lang w:val="ru-RU"/>
        </w:rPr>
        <w:t>например, с помощью</w:t>
      </w:r>
      <w:r w:rsidRPr="007B2A02">
        <w:rPr>
          <w:rFonts w:ascii="Calibri" w:hAnsi="Calibri" w:cs="Calibri"/>
          <w:sz w:val="20"/>
          <w:szCs w:val="20"/>
          <w:lang w:val="ru-RU"/>
        </w:rPr>
        <w:t xml:space="preserve"> </w:t>
      </w:r>
      <w:r w:rsidRPr="00015EC4">
        <w:rPr>
          <w:rFonts w:ascii="Calibri" w:hAnsi="Calibri" w:cs="Calibri"/>
          <w:sz w:val="20"/>
          <w:szCs w:val="20"/>
        </w:rPr>
        <w:t>NO</w:t>
      </w:r>
      <w:r w:rsidRPr="007B2A02">
        <w:rPr>
          <w:rFonts w:ascii="Calibri" w:hAnsi="Calibri" w:cs="Calibri"/>
          <w:position w:val="-2"/>
          <w:sz w:val="20"/>
          <w:szCs w:val="20"/>
          <w:lang w:val="ru-RU"/>
        </w:rPr>
        <w:t>3</w:t>
      </w:r>
      <w:r w:rsidRPr="007B2A02">
        <w:rPr>
          <w:rFonts w:ascii="Calibri" w:hAnsi="Calibri" w:cs="Calibri"/>
          <w:sz w:val="20"/>
          <w:szCs w:val="20"/>
          <w:lang w:val="ru-RU"/>
        </w:rPr>
        <w:t>:</w:t>
      </w:r>
      <w:r w:rsidRPr="00015EC4">
        <w:rPr>
          <w:rFonts w:ascii="Calibri" w:hAnsi="Calibri" w:cs="Calibri"/>
          <w:sz w:val="20"/>
          <w:szCs w:val="20"/>
        </w:rPr>
        <w:t>PO</w:t>
      </w:r>
      <w:r w:rsidRPr="007B2A02">
        <w:rPr>
          <w:rFonts w:ascii="Calibri" w:hAnsi="Calibri" w:cs="Calibri"/>
          <w:position w:val="-2"/>
          <w:sz w:val="20"/>
          <w:szCs w:val="20"/>
          <w:lang w:val="ru-RU"/>
        </w:rPr>
        <w:t>4</w:t>
      </w:r>
      <w:r w:rsidRPr="007B2A02">
        <w:rPr>
          <w:rFonts w:ascii="Calibri" w:hAnsi="Calibri" w:cs="Calibri"/>
          <w:sz w:val="20"/>
          <w:szCs w:val="20"/>
          <w:lang w:val="ru-RU"/>
        </w:rPr>
        <w:t>-</w:t>
      </w:r>
      <w:r w:rsidRPr="00015EC4">
        <w:rPr>
          <w:rFonts w:ascii="Calibri" w:hAnsi="Calibri" w:cs="Calibri"/>
          <w:sz w:val="20"/>
          <w:szCs w:val="20"/>
        </w:rPr>
        <w:t>X</w:t>
      </w:r>
      <w:r>
        <w:rPr>
          <w:rFonts w:ascii="Calibri" w:hAnsi="Calibri" w:cs="Calibri"/>
          <w:sz w:val="20"/>
          <w:szCs w:val="20"/>
          <w:lang w:val="ru-RU"/>
        </w:rPr>
        <w:t xml:space="preserve"> производства </w:t>
      </w:r>
      <w:r>
        <w:rPr>
          <w:rFonts w:ascii="Calibri" w:hAnsi="Calibri" w:cs="Calibri"/>
          <w:sz w:val="20"/>
          <w:szCs w:val="20"/>
        </w:rPr>
        <w:t>Red</w:t>
      </w:r>
      <w:r w:rsidRPr="007B2A02">
        <w:rPr>
          <w:rFonts w:ascii="Calibri" w:hAnsi="Calibri" w:cs="Calibri"/>
          <w:sz w:val="20"/>
          <w:szCs w:val="20"/>
          <w:lang w:val="ru-RU"/>
        </w:rPr>
        <w:t xml:space="preserve"> </w:t>
      </w:r>
      <w:r>
        <w:rPr>
          <w:rFonts w:ascii="Calibri" w:hAnsi="Calibri" w:cs="Calibri"/>
          <w:sz w:val="20"/>
          <w:szCs w:val="20"/>
        </w:rPr>
        <w:t>Sea</w:t>
      </w:r>
      <w:r w:rsidRPr="007B2A02">
        <w:rPr>
          <w:rFonts w:ascii="Calibri" w:hAnsi="Calibri" w:cs="Calibri"/>
          <w:sz w:val="20"/>
          <w:szCs w:val="20"/>
          <w:lang w:val="ru-RU"/>
        </w:rPr>
        <w:t xml:space="preserve">) </w:t>
      </w:r>
      <w:r>
        <w:rPr>
          <w:rFonts w:ascii="Calibri" w:hAnsi="Calibri" w:cs="Calibri"/>
          <w:sz w:val="20"/>
          <w:szCs w:val="20"/>
          <w:lang w:val="ru-RU"/>
        </w:rPr>
        <w:t>позволяет избавиться от коричневатого оттенка и стимулирует выработку пигментов</w:t>
      </w:r>
      <w:r w:rsidRPr="007B2A02">
        <w:rPr>
          <w:rFonts w:ascii="Calibri" w:hAnsi="Calibri" w:cs="Calibri"/>
          <w:sz w:val="20"/>
          <w:szCs w:val="20"/>
          <w:lang w:val="ru-RU"/>
        </w:rPr>
        <w:t xml:space="preserve"> (</w:t>
      </w:r>
      <w:r>
        <w:rPr>
          <w:rFonts w:ascii="Calibri" w:hAnsi="Calibri" w:cs="Calibri"/>
          <w:sz w:val="20"/>
          <w:szCs w:val="20"/>
          <w:lang w:val="ru-RU"/>
        </w:rPr>
        <w:t>хромопротеинов</w:t>
      </w:r>
      <w:r w:rsidRPr="007B2A02">
        <w:rPr>
          <w:rFonts w:ascii="Calibri" w:hAnsi="Calibri" w:cs="Calibri"/>
          <w:sz w:val="20"/>
          <w:szCs w:val="20"/>
          <w:lang w:val="ru-RU"/>
        </w:rPr>
        <w:t>)</w:t>
      </w:r>
      <w:r>
        <w:rPr>
          <w:rFonts w:ascii="Calibri" w:hAnsi="Calibri" w:cs="Calibri"/>
          <w:sz w:val="20"/>
          <w:szCs w:val="20"/>
          <w:lang w:val="ru-RU"/>
        </w:rPr>
        <w:t>, защищающих чувствительные внутренние слои мягких тканей коралла от интенсивного ультрафиолетового излучения – аналогично загару человеческой кожи под воздействием прямого солнечного света.</w:t>
      </w:r>
      <w:r w:rsidRPr="007B2A02">
        <w:rPr>
          <w:rFonts w:ascii="Calibri" w:hAnsi="Calibri" w:cs="Calibri"/>
          <w:sz w:val="20"/>
          <w:szCs w:val="20"/>
          <w:lang w:val="ru-RU"/>
        </w:rPr>
        <w:t xml:space="preserve"> </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Наши исследования показали, что пигменты вырабатываются в мягких тканях коралла только при наличии элементов, необходимых для биохимического процесса, в правильной концентрации</w:t>
      </w:r>
      <w:r w:rsidRPr="007B2A02">
        <w:rPr>
          <w:rFonts w:ascii="Calibri" w:hAnsi="Calibri" w:cs="Calibri"/>
          <w:sz w:val="20"/>
          <w:szCs w:val="20"/>
          <w:lang w:val="ru-RU"/>
        </w:rPr>
        <w:t xml:space="preserve">. </w:t>
      </w:r>
      <w:r>
        <w:rPr>
          <w:rFonts w:ascii="Calibri" w:hAnsi="Calibri" w:cs="Calibri"/>
          <w:sz w:val="20"/>
          <w:szCs w:val="20"/>
          <w:lang w:val="ru-RU"/>
        </w:rPr>
        <w:t xml:space="preserve">Каждый из естественных розовых, красных, зеленых/желтых и синих/фиолетовых пигментов связан с определенными элементами, </w:t>
      </w:r>
      <w:r w:rsidRPr="007B2A02">
        <w:rPr>
          <w:rFonts w:ascii="Calibri" w:hAnsi="Calibri" w:cs="Calibri"/>
          <w:sz w:val="20"/>
          <w:szCs w:val="20"/>
          <w:lang w:val="ru-RU"/>
        </w:rPr>
        <w:t xml:space="preserve"> </w:t>
      </w:r>
      <w:r>
        <w:rPr>
          <w:rFonts w:ascii="Calibri" w:hAnsi="Calibri" w:cs="Calibri"/>
          <w:sz w:val="20"/>
          <w:szCs w:val="20"/>
          <w:lang w:val="ru-RU"/>
        </w:rPr>
        <w:t xml:space="preserve">соответствующими группировке элементов по добавкам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sidRPr="007B2A02">
        <w:rPr>
          <w:rFonts w:ascii="Calibri" w:hAnsi="Calibri" w:cs="Calibri"/>
          <w:sz w:val="20"/>
          <w:szCs w:val="20"/>
          <w:lang w:val="ru-RU"/>
        </w:rPr>
        <w:t xml:space="preserve"> </w:t>
      </w:r>
      <w:r w:rsidRPr="00015EC4">
        <w:rPr>
          <w:rFonts w:ascii="Calibri" w:hAnsi="Calibri" w:cs="Calibri"/>
          <w:sz w:val="20"/>
          <w:szCs w:val="20"/>
        </w:rPr>
        <w:t>A</w:t>
      </w:r>
      <w:r w:rsidRPr="007B2A02">
        <w:rPr>
          <w:rFonts w:ascii="Calibri" w:hAnsi="Calibri" w:cs="Calibri"/>
          <w:sz w:val="20"/>
          <w:szCs w:val="20"/>
          <w:lang w:val="ru-RU"/>
        </w:rPr>
        <w:t xml:space="preserve">, </w:t>
      </w:r>
      <w:r w:rsidRPr="00015EC4">
        <w:rPr>
          <w:rFonts w:ascii="Calibri" w:hAnsi="Calibri" w:cs="Calibri"/>
          <w:sz w:val="20"/>
          <w:szCs w:val="20"/>
        </w:rPr>
        <w:t>B</w:t>
      </w:r>
      <w:r w:rsidRPr="007B2A02">
        <w:rPr>
          <w:rFonts w:ascii="Calibri" w:hAnsi="Calibri" w:cs="Calibri"/>
          <w:sz w:val="20"/>
          <w:szCs w:val="20"/>
          <w:lang w:val="ru-RU"/>
        </w:rPr>
        <w:t xml:space="preserve">, </w:t>
      </w:r>
      <w:r w:rsidRPr="00015EC4">
        <w:rPr>
          <w:rFonts w:ascii="Calibri" w:hAnsi="Calibri" w:cs="Calibri"/>
          <w:sz w:val="20"/>
          <w:szCs w:val="20"/>
        </w:rPr>
        <w:t>C</w:t>
      </w:r>
      <w:r w:rsidRPr="007B2A02">
        <w:rPr>
          <w:rFonts w:ascii="Calibri" w:hAnsi="Calibri" w:cs="Calibri"/>
          <w:sz w:val="20"/>
          <w:szCs w:val="20"/>
          <w:lang w:val="ru-RU"/>
        </w:rPr>
        <w:t xml:space="preserve"> </w:t>
      </w:r>
      <w:r>
        <w:rPr>
          <w:rFonts w:ascii="Calibri" w:hAnsi="Calibri" w:cs="Calibri"/>
          <w:sz w:val="20"/>
          <w:szCs w:val="20"/>
          <w:lang w:val="ru-RU"/>
        </w:rPr>
        <w:t>и</w:t>
      </w:r>
      <w:r w:rsidRPr="007B2A02">
        <w:rPr>
          <w:rFonts w:ascii="Calibri" w:hAnsi="Calibri" w:cs="Calibri"/>
          <w:sz w:val="20"/>
          <w:szCs w:val="20"/>
          <w:lang w:val="ru-RU"/>
        </w:rPr>
        <w:t xml:space="preserve"> </w:t>
      </w:r>
      <w:r w:rsidRPr="00015EC4">
        <w:rPr>
          <w:rFonts w:ascii="Calibri" w:hAnsi="Calibri" w:cs="Calibri"/>
          <w:sz w:val="20"/>
          <w:szCs w:val="20"/>
        </w:rPr>
        <w:t>D</w:t>
      </w:r>
      <w:r w:rsidRPr="007B2A02">
        <w:rPr>
          <w:rFonts w:ascii="Calibri" w:hAnsi="Calibri" w:cs="Calibri"/>
          <w:sz w:val="20"/>
          <w:szCs w:val="20"/>
          <w:lang w:val="ru-RU"/>
        </w:rPr>
        <w:t>.</w:t>
      </w:r>
    </w:p>
    <w:p w:rsidR="008270F2" w:rsidRPr="007B2A02" w:rsidRDefault="008270F2" w:rsidP="008270F2">
      <w:pPr>
        <w:pStyle w:val="innertitle"/>
        <w:rPr>
          <w:rFonts w:ascii="Calibri" w:hAnsi="Calibri" w:cs="Calibri"/>
          <w:sz w:val="20"/>
          <w:szCs w:val="20"/>
          <w:lang w:val="ru-RU"/>
        </w:rPr>
      </w:pPr>
      <w:r>
        <w:rPr>
          <w:rFonts w:ascii="Calibri" w:hAnsi="Calibri" w:cs="Calibri"/>
          <w:sz w:val="20"/>
          <w:szCs w:val="20"/>
          <w:lang w:val="ru-RU"/>
        </w:rPr>
        <w:t>Дозировка на основе общей потребности в элементах</w:t>
      </w:r>
      <w:r w:rsidRPr="007B2A02">
        <w:rPr>
          <w:rFonts w:ascii="Calibri" w:hAnsi="Calibri" w:cs="Calibri"/>
          <w:sz w:val="20"/>
          <w:szCs w:val="20"/>
          <w:lang w:val="ru-RU"/>
        </w:rPr>
        <w:t xml:space="preserve"> </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 xml:space="preserve">Каждая из добавок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sidRPr="007B2A02">
        <w:rPr>
          <w:rFonts w:ascii="Calibri" w:hAnsi="Calibri" w:cs="Calibri"/>
          <w:sz w:val="20"/>
          <w:szCs w:val="20"/>
          <w:lang w:val="ru-RU"/>
        </w:rPr>
        <w:t xml:space="preserve"> </w:t>
      </w:r>
      <w:r w:rsidRPr="00015EC4">
        <w:rPr>
          <w:rFonts w:ascii="Calibri" w:hAnsi="Calibri" w:cs="Calibri"/>
          <w:sz w:val="20"/>
          <w:szCs w:val="20"/>
        </w:rPr>
        <w:t>A</w:t>
      </w:r>
      <w:r w:rsidRPr="007B2A02">
        <w:rPr>
          <w:rFonts w:ascii="Calibri" w:hAnsi="Calibri" w:cs="Calibri"/>
          <w:sz w:val="20"/>
          <w:szCs w:val="20"/>
          <w:lang w:val="ru-RU"/>
        </w:rPr>
        <w:t xml:space="preserve">, </w:t>
      </w:r>
      <w:r w:rsidRPr="00015EC4">
        <w:rPr>
          <w:rFonts w:ascii="Calibri" w:hAnsi="Calibri" w:cs="Calibri"/>
          <w:sz w:val="20"/>
          <w:szCs w:val="20"/>
        </w:rPr>
        <w:t>B</w:t>
      </w:r>
      <w:r>
        <w:rPr>
          <w:rFonts w:ascii="Calibri" w:hAnsi="Calibri" w:cs="Calibri"/>
          <w:sz w:val="20"/>
          <w:szCs w:val="20"/>
          <w:lang w:val="ru-RU"/>
        </w:rPr>
        <w:t xml:space="preserve"> и</w:t>
      </w:r>
      <w:r w:rsidRPr="007B2A02">
        <w:rPr>
          <w:rFonts w:ascii="Calibri" w:hAnsi="Calibri" w:cs="Calibri"/>
          <w:sz w:val="20"/>
          <w:szCs w:val="20"/>
          <w:lang w:val="ru-RU"/>
        </w:rPr>
        <w:t xml:space="preserve"> </w:t>
      </w:r>
      <w:r w:rsidRPr="00015EC4">
        <w:rPr>
          <w:rFonts w:ascii="Calibri" w:hAnsi="Calibri" w:cs="Calibri"/>
          <w:sz w:val="20"/>
          <w:szCs w:val="20"/>
        </w:rPr>
        <w:t>C</w:t>
      </w:r>
      <w:r w:rsidRPr="007B2A02">
        <w:rPr>
          <w:rFonts w:ascii="Calibri" w:hAnsi="Calibri" w:cs="Calibri"/>
          <w:sz w:val="20"/>
          <w:szCs w:val="20"/>
          <w:lang w:val="ru-RU"/>
        </w:rPr>
        <w:t xml:space="preserve"> </w:t>
      </w:r>
      <w:r>
        <w:rPr>
          <w:rFonts w:ascii="Calibri" w:hAnsi="Calibri" w:cs="Calibri"/>
          <w:sz w:val="20"/>
          <w:szCs w:val="20"/>
          <w:lang w:val="ru-RU"/>
        </w:rPr>
        <w:t>содержит главный элемент</w:t>
      </w:r>
      <w:r w:rsidRPr="007B2A02">
        <w:rPr>
          <w:rFonts w:ascii="Calibri" w:hAnsi="Calibri" w:cs="Calibri"/>
          <w:sz w:val="20"/>
          <w:szCs w:val="20"/>
          <w:lang w:val="ru-RU"/>
        </w:rPr>
        <w:t xml:space="preserve"> (</w:t>
      </w:r>
      <w:r>
        <w:rPr>
          <w:rFonts w:ascii="Calibri" w:hAnsi="Calibri" w:cs="Calibri"/>
          <w:sz w:val="20"/>
          <w:szCs w:val="20"/>
          <w:lang w:val="ru-RU"/>
        </w:rPr>
        <w:t>йод, калий и железо</w:t>
      </w:r>
      <w:r w:rsidRPr="007B2A02">
        <w:rPr>
          <w:rFonts w:ascii="Calibri" w:hAnsi="Calibri" w:cs="Calibri"/>
          <w:sz w:val="20"/>
          <w:szCs w:val="20"/>
          <w:lang w:val="ru-RU"/>
        </w:rPr>
        <w:t>)</w:t>
      </w:r>
      <w:r>
        <w:rPr>
          <w:rFonts w:ascii="Calibri" w:hAnsi="Calibri" w:cs="Calibri"/>
          <w:sz w:val="20"/>
          <w:szCs w:val="20"/>
          <w:lang w:val="ru-RU"/>
        </w:rPr>
        <w:t xml:space="preserve">, содержание которого можно точно измерить с помощью уникальных диагностических комплектов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Colors</w:t>
      </w:r>
      <w:r>
        <w:rPr>
          <w:rFonts w:ascii="Calibri" w:hAnsi="Calibri" w:cs="Calibri"/>
          <w:sz w:val="20"/>
          <w:szCs w:val="20"/>
          <w:lang w:val="ru-RU"/>
        </w:rPr>
        <w:t xml:space="preserve"> </w:t>
      </w:r>
      <w:r>
        <w:rPr>
          <w:rFonts w:ascii="Calibri" w:hAnsi="Calibri" w:cs="Calibri"/>
          <w:sz w:val="20"/>
          <w:szCs w:val="20"/>
        </w:rPr>
        <w:t>Pro</w:t>
      </w:r>
      <w:r w:rsidRPr="007B2A02">
        <w:rPr>
          <w:rFonts w:ascii="Calibri" w:hAnsi="Calibri" w:cs="Calibri"/>
          <w:sz w:val="20"/>
          <w:szCs w:val="20"/>
          <w:lang w:val="ru-RU"/>
        </w:rPr>
        <w:t xml:space="preserve"> </w:t>
      </w:r>
      <w:r>
        <w:rPr>
          <w:rFonts w:ascii="Calibri" w:hAnsi="Calibri" w:cs="Calibri"/>
          <w:sz w:val="20"/>
          <w:szCs w:val="20"/>
          <w:lang w:val="ru-RU"/>
        </w:rPr>
        <w:t>производства</w:t>
      </w:r>
      <w:r w:rsidRPr="007B2A02">
        <w:rPr>
          <w:rFonts w:ascii="Calibri" w:hAnsi="Calibri" w:cs="Calibri"/>
          <w:sz w:val="20"/>
          <w:szCs w:val="20"/>
          <w:lang w:val="ru-RU"/>
        </w:rPr>
        <w:t xml:space="preserve"> </w:t>
      </w:r>
      <w:r w:rsidRPr="00015EC4">
        <w:rPr>
          <w:rFonts w:ascii="Calibri" w:hAnsi="Calibri" w:cs="Calibri"/>
          <w:sz w:val="20"/>
          <w:szCs w:val="20"/>
        </w:rPr>
        <w:t>Red</w:t>
      </w:r>
      <w:r w:rsidRPr="007B2A02">
        <w:rPr>
          <w:rFonts w:ascii="Calibri" w:hAnsi="Calibri" w:cs="Calibri"/>
          <w:sz w:val="20"/>
          <w:szCs w:val="20"/>
          <w:lang w:val="ru-RU"/>
        </w:rPr>
        <w:t xml:space="preserve"> </w:t>
      </w:r>
      <w:r w:rsidRPr="00015EC4">
        <w:rPr>
          <w:rFonts w:ascii="Calibri" w:hAnsi="Calibri" w:cs="Calibri"/>
          <w:sz w:val="20"/>
          <w:szCs w:val="20"/>
        </w:rPr>
        <w:t>Sea</w:t>
      </w:r>
      <w:r>
        <w:rPr>
          <w:rFonts w:ascii="Calibri" w:hAnsi="Calibri" w:cs="Calibri"/>
          <w:sz w:val="20"/>
          <w:szCs w:val="20"/>
          <w:lang w:val="ru-RU"/>
        </w:rPr>
        <w:t>, что позволяет пополнять каждую добавку в соответствии с общей потребностью рифа.</w:t>
      </w:r>
    </w:p>
    <w:p w:rsidR="008270F2" w:rsidRPr="007B2A02" w:rsidRDefault="008270F2" w:rsidP="008270F2">
      <w:pPr>
        <w:pStyle w:val="innertitle"/>
        <w:rPr>
          <w:rFonts w:ascii="Calibri" w:hAnsi="Calibri" w:cs="Calibri"/>
          <w:sz w:val="20"/>
          <w:szCs w:val="20"/>
          <w:lang w:val="ru-RU"/>
        </w:rPr>
      </w:pPr>
      <w:r>
        <w:rPr>
          <w:rFonts w:ascii="Calibri" w:hAnsi="Calibri" w:cs="Calibri"/>
          <w:sz w:val="20"/>
          <w:szCs w:val="20"/>
          <w:lang w:val="ru-RU"/>
        </w:rPr>
        <w:t>Дозировка на основе потребности в кальции</w:t>
      </w:r>
      <w:r w:rsidRPr="007B2A02">
        <w:rPr>
          <w:rFonts w:ascii="Calibri" w:hAnsi="Calibri" w:cs="Calibri"/>
          <w:sz w:val="20"/>
          <w:szCs w:val="20"/>
          <w:lang w:val="ru-RU"/>
        </w:rPr>
        <w:t xml:space="preserve"> (</w:t>
      </w:r>
      <w:r>
        <w:rPr>
          <w:rFonts w:ascii="Calibri" w:hAnsi="Calibri" w:cs="Calibri"/>
          <w:sz w:val="20"/>
          <w:szCs w:val="20"/>
          <w:lang w:val="ru-RU"/>
        </w:rPr>
        <w:t>рост коралла</w:t>
      </w:r>
      <w:r w:rsidRPr="007B2A02">
        <w:rPr>
          <w:rFonts w:ascii="Calibri" w:hAnsi="Calibri" w:cs="Calibri"/>
          <w:sz w:val="20"/>
          <w:szCs w:val="20"/>
          <w:lang w:val="ru-RU"/>
        </w:rPr>
        <w:t xml:space="preserve">) </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Наши исследования также выявили постоянное соотношение между каждой из добавок</w:t>
      </w:r>
      <w:r w:rsidRPr="007B2A02">
        <w:rPr>
          <w:rFonts w:ascii="Calibri" w:hAnsi="Calibri" w:cs="Calibri"/>
          <w:sz w:val="20"/>
          <w:szCs w:val="20"/>
          <w:lang w:val="ru-RU"/>
        </w:rPr>
        <w:t xml:space="preserve">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Colors</w:t>
      </w:r>
      <w:r w:rsidRPr="007B2A02">
        <w:rPr>
          <w:rFonts w:ascii="Calibri" w:hAnsi="Calibri" w:cs="Calibri"/>
          <w:sz w:val="20"/>
          <w:szCs w:val="20"/>
          <w:lang w:val="ru-RU"/>
        </w:rPr>
        <w:t xml:space="preserve"> </w:t>
      </w:r>
      <w:r>
        <w:rPr>
          <w:rFonts w:ascii="Calibri" w:hAnsi="Calibri" w:cs="Calibri"/>
          <w:sz w:val="20"/>
          <w:szCs w:val="20"/>
          <w:lang w:val="ru-RU"/>
        </w:rPr>
        <w:t>и общим потреблением кальция, пропорциональным росту коралла и метаболической активности</w:t>
      </w:r>
      <w:r w:rsidRPr="007B2A02">
        <w:rPr>
          <w:rFonts w:ascii="Calibri" w:hAnsi="Calibri" w:cs="Calibri"/>
          <w:sz w:val="20"/>
          <w:szCs w:val="20"/>
          <w:lang w:val="ru-RU"/>
        </w:rPr>
        <w:t xml:space="preserve">. </w:t>
      </w:r>
      <w:r>
        <w:rPr>
          <w:rFonts w:ascii="Calibri" w:hAnsi="Calibri" w:cs="Calibri"/>
          <w:sz w:val="20"/>
          <w:szCs w:val="20"/>
          <w:lang w:val="ru-RU"/>
        </w:rPr>
        <w:t xml:space="preserve">Соответственно, измеряя потребление кальция кораллами, мы можем пополнять все элементы, полностью поглощенные из воды кораллами, не рискуя при этом достичь </w:t>
      </w:r>
      <w:r>
        <w:rPr>
          <w:rFonts w:ascii="Calibri" w:hAnsi="Calibri" w:cs="Calibri"/>
          <w:sz w:val="20"/>
          <w:szCs w:val="20"/>
          <w:lang w:val="ru-RU"/>
        </w:rPr>
        <w:lastRenderedPageBreak/>
        <w:t xml:space="preserve">токсичных уровней. Этот способ дозировки предназначен для пополнения добавки </w:t>
      </w:r>
      <w:commentRangeStart w:id="0"/>
      <w:r>
        <w:rPr>
          <w:rFonts w:ascii="Calibri" w:hAnsi="Calibri" w:cs="Calibri"/>
          <w:sz w:val="20"/>
          <w:szCs w:val="20"/>
        </w:rPr>
        <w:t>Reef</w:t>
      </w:r>
      <w:r w:rsidRPr="007B2A02">
        <w:rPr>
          <w:rFonts w:ascii="Calibri" w:hAnsi="Calibri" w:cs="Calibri"/>
          <w:sz w:val="20"/>
          <w:szCs w:val="20"/>
          <w:lang w:val="ru-RU"/>
        </w:rPr>
        <w:t xml:space="preserve"> </w:t>
      </w:r>
      <w:commentRangeEnd w:id="0"/>
      <w:r>
        <w:rPr>
          <w:rStyle w:val="a7"/>
          <w:rFonts w:ascii="Calibri" w:hAnsi="Calibri" w:cs="Calibri"/>
          <w:color w:val="auto"/>
        </w:rPr>
        <w:commentReference w:id="0"/>
      </w:r>
      <w:r>
        <w:rPr>
          <w:rFonts w:ascii="Calibri" w:hAnsi="Calibri" w:cs="Calibri"/>
          <w:sz w:val="20"/>
          <w:szCs w:val="20"/>
        </w:rPr>
        <w:t>Color</w:t>
      </w:r>
      <w:r w:rsidRPr="007B2A02">
        <w:rPr>
          <w:rFonts w:ascii="Calibri" w:hAnsi="Calibri" w:cs="Calibri"/>
          <w:sz w:val="20"/>
          <w:szCs w:val="20"/>
          <w:lang w:val="ru-RU"/>
        </w:rPr>
        <w:t xml:space="preserve"> </w:t>
      </w:r>
      <w:r>
        <w:rPr>
          <w:rFonts w:ascii="Calibri" w:hAnsi="Calibri" w:cs="Calibri"/>
          <w:sz w:val="20"/>
          <w:szCs w:val="20"/>
        </w:rPr>
        <w:t>D</w:t>
      </w:r>
      <w:r w:rsidRPr="007B2A02">
        <w:rPr>
          <w:rFonts w:ascii="Calibri" w:hAnsi="Calibri" w:cs="Calibri"/>
          <w:sz w:val="20"/>
          <w:szCs w:val="20"/>
          <w:lang w:val="ru-RU"/>
        </w:rPr>
        <w:t xml:space="preserve">, </w:t>
      </w:r>
      <w:r>
        <w:rPr>
          <w:rFonts w:ascii="Calibri" w:hAnsi="Calibri" w:cs="Calibri"/>
          <w:sz w:val="20"/>
          <w:szCs w:val="20"/>
          <w:lang w:val="ru-RU"/>
        </w:rPr>
        <w:t>но может использоваться и с добавками</w:t>
      </w:r>
      <w:r w:rsidRPr="007B2A02">
        <w:rPr>
          <w:rFonts w:ascii="Calibri" w:hAnsi="Calibri" w:cs="Calibri"/>
          <w:sz w:val="20"/>
          <w:szCs w:val="20"/>
          <w:lang w:val="ru-RU"/>
        </w:rPr>
        <w:t xml:space="preserve">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sidRPr="007B2A02">
        <w:rPr>
          <w:rFonts w:ascii="Calibri" w:hAnsi="Calibri" w:cs="Calibri"/>
          <w:sz w:val="20"/>
          <w:szCs w:val="20"/>
          <w:lang w:val="ru-RU"/>
        </w:rPr>
        <w:t xml:space="preserve"> </w:t>
      </w:r>
      <w:r>
        <w:rPr>
          <w:rFonts w:ascii="Calibri" w:hAnsi="Calibri" w:cs="Calibri"/>
          <w:sz w:val="20"/>
          <w:szCs w:val="20"/>
        </w:rPr>
        <w:t>A</w:t>
      </w:r>
      <w:r w:rsidRPr="007B2A02">
        <w:rPr>
          <w:rFonts w:ascii="Calibri" w:hAnsi="Calibri" w:cs="Calibri"/>
          <w:sz w:val="20"/>
          <w:szCs w:val="20"/>
          <w:lang w:val="ru-RU"/>
        </w:rPr>
        <w:t xml:space="preserve">, </w:t>
      </w:r>
      <w:r>
        <w:rPr>
          <w:rFonts w:ascii="Calibri" w:hAnsi="Calibri" w:cs="Calibri"/>
          <w:sz w:val="20"/>
          <w:szCs w:val="20"/>
        </w:rPr>
        <w:t>B</w:t>
      </w:r>
      <w:r w:rsidRPr="007B2A02">
        <w:rPr>
          <w:rFonts w:ascii="Calibri" w:hAnsi="Calibri" w:cs="Calibri"/>
          <w:sz w:val="20"/>
          <w:szCs w:val="20"/>
          <w:lang w:val="ru-RU"/>
        </w:rPr>
        <w:t xml:space="preserve"> </w:t>
      </w:r>
      <w:r>
        <w:rPr>
          <w:rFonts w:ascii="Calibri" w:hAnsi="Calibri" w:cs="Calibri"/>
          <w:sz w:val="20"/>
          <w:szCs w:val="20"/>
          <w:lang w:val="ru-RU"/>
        </w:rPr>
        <w:t>и</w:t>
      </w:r>
      <w:r w:rsidRPr="007B2A02">
        <w:rPr>
          <w:rFonts w:ascii="Calibri" w:hAnsi="Calibri" w:cs="Calibri"/>
          <w:sz w:val="20"/>
          <w:szCs w:val="20"/>
          <w:lang w:val="ru-RU"/>
        </w:rPr>
        <w:t xml:space="preserve"> </w:t>
      </w:r>
      <w:r w:rsidRPr="00015EC4">
        <w:rPr>
          <w:rFonts w:ascii="Calibri" w:hAnsi="Calibri" w:cs="Calibri"/>
          <w:sz w:val="20"/>
          <w:szCs w:val="20"/>
        </w:rPr>
        <w:t>C</w:t>
      </w:r>
      <w:r w:rsidRPr="007B2A02">
        <w:rPr>
          <w:rFonts w:ascii="Calibri" w:hAnsi="Calibri" w:cs="Calibri"/>
          <w:sz w:val="20"/>
          <w:szCs w:val="20"/>
          <w:lang w:val="ru-RU"/>
        </w:rPr>
        <w:t>.</w:t>
      </w:r>
    </w:p>
    <w:p w:rsidR="008270F2" w:rsidRPr="00015EC4" w:rsidRDefault="008270F2" w:rsidP="008270F2">
      <w:pPr>
        <w:pStyle w:val="innertitle"/>
        <w:rPr>
          <w:rFonts w:ascii="Calibri" w:hAnsi="Calibri" w:cs="Calibri"/>
          <w:b/>
          <w:bCs/>
          <w:sz w:val="22"/>
          <w:szCs w:val="22"/>
          <w:u w:val="single"/>
        </w:rPr>
      </w:pPr>
      <w:r>
        <w:rPr>
          <w:rFonts w:ascii="Calibri" w:hAnsi="Calibri" w:cs="Calibri"/>
          <w:b/>
          <w:bCs/>
          <w:sz w:val="22"/>
          <w:szCs w:val="22"/>
          <w:u w:val="single"/>
          <w:lang w:val="ru-RU"/>
        </w:rPr>
        <w:t>Добавки</w:t>
      </w:r>
      <w:r w:rsidRPr="00015EC4">
        <w:rPr>
          <w:rFonts w:ascii="Calibri" w:hAnsi="Calibri" w:cs="Calibri"/>
          <w:b/>
          <w:bCs/>
          <w:sz w:val="22"/>
          <w:szCs w:val="22"/>
          <w:u w:val="single"/>
        </w:rPr>
        <w:t xml:space="preserve"> </w:t>
      </w:r>
      <w:r>
        <w:rPr>
          <w:rFonts w:ascii="Calibri" w:hAnsi="Calibri" w:cs="Calibri"/>
          <w:b/>
          <w:bCs/>
          <w:sz w:val="22"/>
          <w:szCs w:val="22"/>
          <w:u w:val="single"/>
        </w:rPr>
        <w:t>Coral Color</w:t>
      </w:r>
      <w:r w:rsidRPr="00015EC4">
        <w:rPr>
          <w:rFonts w:ascii="Calibri" w:hAnsi="Calibri" w:cs="Calibri"/>
          <w:b/>
          <w:bCs/>
          <w:sz w:val="22"/>
          <w:szCs w:val="22"/>
          <w:u w:val="single"/>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9"/>
        <w:gridCol w:w="1861"/>
        <w:gridCol w:w="29"/>
        <w:gridCol w:w="8099"/>
        <w:gridCol w:w="29"/>
      </w:tblGrid>
      <w:tr w:rsidR="008270F2" w:rsidRPr="00632B90" w:rsidTr="00321591">
        <w:trPr>
          <w:gridBefore w:val="1"/>
          <w:wBefore w:w="29" w:type="dxa"/>
          <w:trHeight w:hRule="exact" w:val="546"/>
          <w:tblHeader/>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28" w:type="dxa"/>
              <w:left w:w="28" w:type="dxa"/>
              <w:bottom w:w="0" w:type="dxa"/>
              <w:right w:w="28" w:type="dxa"/>
            </w:tcMar>
            <w:vAlign w:val="center"/>
          </w:tcPr>
          <w:p w:rsidR="008270F2" w:rsidRPr="00632B90" w:rsidRDefault="008270F2" w:rsidP="00321591">
            <w:pPr>
              <w:pStyle w:val="innertabletext"/>
              <w:rPr>
                <w:rFonts w:ascii="Calibri" w:hAnsi="Calibri" w:cs="Calibri"/>
                <w:color w:val="FFFFFF"/>
                <w:sz w:val="20"/>
                <w:szCs w:val="20"/>
              </w:rPr>
            </w:pPr>
            <w:r w:rsidRPr="00632B90">
              <w:rPr>
                <w:rStyle w:val="Bodytextbold"/>
                <w:rFonts w:ascii="Calibri" w:hAnsi="Calibri" w:cs="Calibri"/>
                <w:color w:val="FFFFFF"/>
                <w:position w:val="-4"/>
                <w:sz w:val="20"/>
                <w:szCs w:val="20"/>
              </w:rPr>
              <w:t>Coral Color A</w:t>
            </w:r>
          </w:p>
        </w:tc>
        <w:tc>
          <w:tcPr>
            <w:tcW w:w="8128" w:type="dxa"/>
            <w:gridSpan w:val="2"/>
            <w:tcBorders>
              <w:top w:val="single" w:sz="2" w:space="0" w:color="000000"/>
              <w:left w:val="single" w:sz="2" w:space="0" w:color="000000"/>
              <w:bottom w:val="single" w:sz="2" w:space="0" w:color="000000"/>
              <w:right w:val="single" w:sz="2" w:space="0" w:color="000000"/>
            </w:tcBorders>
            <w:shd w:val="solid" w:color="000000" w:fill="auto"/>
            <w:tcMar>
              <w:top w:w="28" w:type="dxa"/>
              <w:left w:w="28" w:type="dxa"/>
              <w:bottom w:w="0" w:type="dxa"/>
              <w:right w:w="28" w:type="dxa"/>
            </w:tcMar>
            <w:vAlign w:val="center"/>
          </w:tcPr>
          <w:p w:rsidR="008270F2" w:rsidRPr="00632B90" w:rsidRDefault="008270F2" w:rsidP="00321591">
            <w:pPr>
              <w:pStyle w:val="innertabletext"/>
              <w:rPr>
                <w:rFonts w:ascii="Calibri" w:hAnsi="Calibri" w:cs="Calibri"/>
                <w:sz w:val="20"/>
                <w:szCs w:val="20"/>
                <w:lang w:val="ru-RU"/>
              </w:rPr>
            </w:pPr>
            <w:r w:rsidRPr="00632B90">
              <w:rPr>
                <w:rStyle w:val="Bodytextbold"/>
                <w:rFonts w:ascii="Calibri" w:hAnsi="Calibri" w:cs="Calibri"/>
                <w:color w:val="FFFFFF"/>
                <w:position w:val="-4"/>
                <w:sz w:val="20"/>
                <w:szCs w:val="20"/>
                <w:lang w:val="ru-RU"/>
              </w:rPr>
              <w:t>Комплекс галогенных элементов</w:t>
            </w:r>
          </w:p>
        </w:tc>
      </w:tr>
      <w:tr w:rsidR="008270F2" w:rsidRPr="00632B90" w:rsidTr="00321591">
        <w:trPr>
          <w:gridAfter w:val="1"/>
          <w:wAfter w:w="29" w:type="dxa"/>
          <w:trHeight w:hRule="exact" w:val="665"/>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Главные элементы</w:t>
            </w:r>
          </w:p>
        </w:tc>
        <w:tc>
          <w:tcPr>
            <w:tcW w:w="8128"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0" w:type="dxa"/>
            </w:tcMar>
            <w:vAlign w:val="center"/>
          </w:tcPr>
          <w:p w:rsidR="008270F2" w:rsidRPr="00632B90" w:rsidRDefault="008270F2" w:rsidP="00321591">
            <w:pPr>
              <w:pStyle w:val="innertabletext"/>
              <w:jc w:val="left"/>
              <w:rPr>
                <w:rFonts w:ascii="Calibri" w:hAnsi="Calibri" w:cs="Calibri"/>
                <w:sz w:val="20"/>
                <w:szCs w:val="20"/>
              </w:rPr>
            </w:pPr>
            <w:r w:rsidRPr="00632B90">
              <w:rPr>
                <w:rFonts w:ascii="Calibri" w:hAnsi="Calibri" w:cs="Calibri"/>
                <w:sz w:val="20"/>
                <w:szCs w:val="20"/>
                <w:lang w:val="ru-RU"/>
              </w:rPr>
              <w:t>Йод, бром и фтор</w:t>
            </w:r>
          </w:p>
        </w:tc>
      </w:tr>
      <w:tr w:rsidR="008270F2" w:rsidRPr="00632B90" w:rsidTr="00321591">
        <w:trPr>
          <w:gridAfter w:val="1"/>
          <w:wAfter w:w="29" w:type="dxa"/>
          <w:trHeight w:hRule="exact" w:val="692"/>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Анализ для дозировки</w:t>
            </w:r>
          </w:p>
        </w:tc>
        <w:tc>
          <w:tcPr>
            <w:tcW w:w="8128"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0" w:type="dxa"/>
            </w:tcMar>
            <w:vAlign w:val="center"/>
          </w:tcPr>
          <w:p w:rsidR="008270F2" w:rsidRPr="00632B90"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Йод</w:t>
            </w:r>
          </w:p>
        </w:tc>
      </w:tr>
      <w:tr w:rsidR="008270F2" w:rsidRPr="007B2A02" w:rsidTr="00321591">
        <w:trPr>
          <w:gridAfter w:val="1"/>
          <w:wAfter w:w="29" w:type="dxa"/>
          <w:trHeight w:hRule="exact" w:val="1372"/>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Функция</w:t>
            </w:r>
          </w:p>
        </w:tc>
        <w:tc>
          <w:tcPr>
            <w:tcW w:w="8128"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0"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Галогены одновременно играют роль антиоксидантов и окислительных агентов в мягких тканях и слизистом слое коралла</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снижая возможность выцветания коралла</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В активных рифовых системах эти элементы истощаются очень быстро из-за их высокой окислительной способности и реактивности по отношению к органическим материалам.</w:t>
            </w:r>
            <w:r w:rsidRPr="007B2A02">
              <w:rPr>
                <w:rStyle w:val="subscript"/>
                <w:rFonts w:ascii="Calibri" w:hAnsi="Calibri" w:cs="Calibri"/>
                <w:sz w:val="20"/>
                <w:szCs w:val="20"/>
                <w:lang w:val="ru-RU"/>
              </w:rPr>
              <w:t xml:space="preserve"> </w:t>
            </w:r>
          </w:p>
        </w:tc>
      </w:tr>
      <w:tr w:rsidR="008270F2" w:rsidRPr="007B2A02" w:rsidTr="00321591">
        <w:trPr>
          <w:gridAfter w:val="1"/>
          <w:wAfter w:w="29" w:type="dxa"/>
          <w:trHeight w:hRule="exact" w:val="665"/>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Цвет</w:t>
            </w:r>
          </w:p>
        </w:tc>
        <w:tc>
          <w:tcPr>
            <w:tcW w:w="8128"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0"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Йод и бром связаны с розовым хромопротеином</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поцилопорином</w:t>
            </w:r>
            <w:r w:rsidRPr="007B2A02">
              <w:rPr>
                <w:rStyle w:val="subscript"/>
                <w:rFonts w:ascii="Calibri" w:hAnsi="Calibri" w:cs="Calibri"/>
                <w:sz w:val="20"/>
                <w:szCs w:val="20"/>
                <w:lang w:val="ru-RU"/>
              </w:rPr>
              <w:t>)</w:t>
            </w:r>
          </w:p>
        </w:tc>
      </w:tr>
      <w:tr w:rsidR="008270F2" w:rsidRPr="007B2A02" w:rsidTr="00321591">
        <w:trPr>
          <w:gridAfter w:val="1"/>
          <w:wAfter w:w="29" w:type="dxa"/>
          <w:trHeight w:hRule="exact" w:val="921"/>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Уровень в природной  морской воде</w:t>
            </w:r>
          </w:p>
        </w:tc>
        <w:tc>
          <w:tcPr>
            <w:tcW w:w="8128"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0" w:type="dxa"/>
            </w:tcMar>
            <w:vAlign w:val="center"/>
          </w:tcPr>
          <w:p w:rsidR="008270F2" w:rsidRPr="00632B90"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Йод –</w:t>
            </w:r>
            <w:r w:rsidRPr="007B2A02">
              <w:rPr>
                <w:rStyle w:val="subscript"/>
                <w:rFonts w:ascii="Calibri" w:hAnsi="Calibri" w:cs="Calibri"/>
                <w:sz w:val="20"/>
                <w:szCs w:val="20"/>
                <w:lang w:val="ru-RU"/>
              </w:rPr>
              <w:t xml:space="preserve"> 0</w:t>
            </w:r>
            <w:r w:rsidRPr="00632B90">
              <w:rPr>
                <w:rStyle w:val="subscript"/>
                <w:rFonts w:ascii="Calibri" w:hAnsi="Calibri" w:cs="Calibri"/>
                <w:sz w:val="20"/>
                <w:szCs w:val="20"/>
                <w:lang w:val="ru-RU"/>
              </w:rPr>
              <w:t>,</w:t>
            </w:r>
            <w:r w:rsidRPr="007B2A02">
              <w:rPr>
                <w:rStyle w:val="subscript"/>
                <w:rFonts w:ascii="Calibri" w:hAnsi="Calibri" w:cs="Calibri"/>
                <w:sz w:val="20"/>
                <w:szCs w:val="20"/>
                <w:lang w:val="ru-RU"/>
              </w:rPr>
              <w:t xml:space="preserve">06 </w:t>
            </w:r>
            <w:r w:rsidRPr="00632B90">
              <w:rPr>
                <w:rStyle w:val="subscript"/>
                <w:rFonts w:ascii="Calibri" w:hAnsi="Calibri" w:cs="Calibri"/>
                <w:sz w:val="20"/>
                <w:szCs w:val="20"/>
                <w:lang w:val="ru-RU"/>
              </w:rPr>
              <w:t>частей на миллион</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бром –</w:t>
            </w:r>
            <w:r w:rsidRPr="007B2A02">
              <w:rPr>
                <w:rStyle w:val="subscript"/>
                <w:rFonts w:ascii="Calibri" w:hAnsi="Calibri" w:cs="Calibri"/>
                <w:sz w:val="20"/>
                <w:szCs w:val="20"/>
                <w:lang w:val="ru-RU"/>
              </w:rPr>
              <w:t xml:space="preserve"> 65 </w:t>
            </w:r>
            <w:r w:rsidRPr="00632B90">
              <w:rPr>
                <w:rStyle w:val="subscript"/>
                <w:rFonts w:ascii="Calibri" w:hAnsi="Calibri" w:cs="Calibri"/>
                <w:sz w:val="20"/>
                <w:szCs w:val="20"/>
                <w:lang w:val="ru-RU"/>
              </w:rPr>
              <w:t>частей на миллион</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фтор –</w:t>
            </w:r>
            <w:r w:rsidRPr="007B2A02">
              <w:rPr>
                <w:rStyle w:val="subscript"/>
                <w:rFonts w:ascii="Calibri" w:hAnsi="Calibri" w:cs="Calibri"/>
                <w:sz w:val="20"/>
                <w:szCs w:val="20"/>
                <w:lang w:val="ru-RU"/>
              </w:rPr>
              <w:t xml:space="preserve"> 1</w:t>
            </w:r>
            <w:r w:rsidRPr="00632B90">
              <w:rPr>
                <w:rStyle w:val="subscript"/>
                <w:rFonts w:ascii="Calibri" w:hAnsi="Calibri" w:cs="Calibri"/>
                <w:sz w:val="20"/>
                <w:szCs w:val="20"/>
                <w:lang w:val="ru-RU"/>
              </w:rPr>
              <w:t>,</w:t>
            </w:r>
            <w:r w:rsidRPr="007B2A02">
              <w:rPr>
                <w:rStyle w:val="subscript"/>
                <w:rFonts w:ascii="Calibri" w:hAnsi="Calibri" w:cs="Calibri"/>
                <w:sz w:val="20"/>
                <w:szCs w:val="20"/>
                <w:lang w:val="ru-RU"/>
              </w:rPr>
              <w:t xml:space="preserve">3 </w:t>
            </w:r>
            <w:r w:rsidRPr="00632B90">
              <w:rPr>
                <w:rStyle w:val="subscript"/>
                <w:rFonts w:ascii="Calibri" w:hAnsi="Calibri" w:cs="Calibri"/>
                <w:sz w:val="20"/>
                <w:szCs w:val="20"/>
                <w:lang w:val="ru-RU"/>
              </w:rPr>
              <w:t>части на миллион</w:t>
            </w:r>
          </w:p>
        </w:tc>
      </w:tr>
      <w:tr w:rsidR="008270F2" w:rsidRPr="007B2A02" w:rsidTr="00321591">
        <w:trPr>
          <w:gridAfter w:val="1"/>
          <w:wAfter w:w="29" w:type="dxa"/>
          <w:trHeight w:hRule="exact" w:val="1529"/>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Передозировка</w:t>
            </w:r>
          </w:p>
        </w:tc>
        <w:tc>
          <w:tcPr>
            <w:tcW w:w="8128"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0"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Галогены могут оказывать неблагоприятное воздействие на мягкие ткани коралла и всю микрофауну. Обычным признаком передозировки является сильная регрессия мягких тканей жестких кораллов и бледный цвет мягких кораллов</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В случае передозировки замените 50% воды и снизьте дозу добавки на</w:t>
            </w:r>
            <w:r w:rsidRPr="007B2A02">
              <w:rPr>
                <w:rStyle w:val="subscript"/>
                <w:rFonts w:ascii="Calibri" w:hAnsi="Calibri" w:cs="Calibri"/>
                <w:sz w:val="20"/>
                <w:szCs w:val="20"/>
                <w:lang w:val="ru-RU"/>
              </w:rPr>
              <w:t xml:space="preserve"> 50%.</w:t>
            </w:r>
          </w:p>
        </w:tc>
      </w:tr>
    </w:tbl>
    <w:p w:rsidR="008270F2" w:rsidRPr="007B2A02" w:rsidRDefault="008270F2" w:rsidP="008270F2">
      <w:pPr>
        <w:pStyle w:val="a5"/>
        <w:rPr>
          <w:rFonts w:ascii="Calibri" w:hAnsi="Calibri" w:cs="Calibri"/>
          <w:sz w:val="20"/>
          <w:szCs w:val="20"/>
          <w:lang w:val="ru-RU"/>
        </w:rPr>
      </w:pPr>
    </w:p>
    <w:tbl>
      <w:tblPr>
        <w:tblW w:w="0" w:type="auto"/>
        <w:tblInd w:w="28" w:type="dxa"/>
        <w:tblLayout w:type="fixed"/>
        <w:tblCellMar>
          <w:left w:w="0" w:type="dxa"/>
          <w:right w:w="0" w:type="dxa"/>
        </w:tblCellMar>
        <w:tblLook w:val="0000" w:firstRow="0" w:lastRow="0" w:firstColumn="0" w:lastColumn="0" w:noHBand="0" w:noVBand="0"/>
      </w:tblPr>
      <w:tblGrid>
        <w:gridCol w:w="29"/>
        <w:gridCol w:w="1861"/>
        <w:gridCol w:w="29"/>
        <w:gridCol w:w="8128"/>
      </w:tblGrid>
      <w:tr w:rsidR="008270F2" w:rsidRPr="00632B90" w:rsidTr="00321591">
        <w:trPr>
          <w:gridBefore w:val="1"/>
          <w:wBefore w:w="29" w:type="dxa"/>
          <w:trHeight w:hRule="exact" w:val="483"/>
          <w:tblHeader/>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28" w:type="dxa"/>
              <w:left w:w="28" w:type="dxa"/>
              <w:bottom w:w="0" w:type="dxa"/>
              <w:right w:w="28" w:type="dxa"/>
            </w:tcMar>
            <w:vAlign w:val="center"/>
          </w:tcPr>
          <w:p w:rsidR="008270F2" w:rsidRPr="00632B90" w:rsidRDefault="008270F2" w:rsidP="00321591">
            <w:pPr>
              <w:pStyle w:val="innertabletext"/>
              <w:rPr>
                <w:rFonts w:ascii="Calibri" w:hAnsi="Calibri" w:cs="Calibri"/>
                <w:color w:val="FFFFFF"/>
                <w:sz w:val="20"/>
                <w:szCs w:val="20"/>
              </w:rPr>
            </w:pPr>
            <w:r w:rsidRPr="00632B90">
              <w:rPr>
                <w:rStyle w:val="Bodytextbold"/>
                <w:rFonts w:ascii="Calibri" w:hAnsi="Calibri" w:cs="Calibri"/>
                <w:color w:val="FFFFFF"/>
                <w:position w:val="-4"/>
                <w:sz w:val="20"/>
                <w:szCs w:val="20"/>
              </w:rPr>
              <w:t>Coral Color B</w:t>
            </w:r>
          </w:p>
        </w:tc>
        <w:tc>
          <w:tcPr>
            <w:tcW w:w="8128" w:type="dxa"/>
            <w:tcBorders>
              <w:top w:val="single" w:sz="2" w:space="0" w:color="000000"/>
              <w:left w:val="single" w:sz="2" w:space="0" w:color="000000"/>
              <w:bottom w:val="single" w:sz="2" w:space="0" w:color="000000"/>
              <w:right w:val="single" w:sz="2" w:space="0" w:color="000000"/>
            </w:tcBorders>
            <w:shd w:val="solid" w:color="000000" w:fill="auto"/>
            <w:tcMar>
              <w:top w:w="28" w:type="dxa"/>
              <w:left w:w="28" w:type="dxa"/>
              <w:bottom w:w="0" w:type="dxa"/>
              <w:right w:w="28" w:type="dxa"/>
            </w:tcMar>
            <w:vAlign w:val="center"/>
          </w:tcPr>
          <w:p w:rsidR="008270F2" w:rsidRPr="00632B90" w:rsidRDefault="008270F2" w:rsidP="00321591">
            <w:pPr>
              <w:pStyle w:val="innertabletext"/>
              <w:rPr>
                <w:rFonts w:ascii="Calibri" w:hAnsi="Calibri" w:cs="Calibri"/>
                <w:sz w:val="20"/>
                <w:szCs w:val="20"/>
                <w:lang w:val="ru-RU"/>
              </w:rPr>
            </w:pPr>
            <w:r w:rsidRPr="00632B90">
              <w:rPr>
                <w:rStyle w:val="Bodytextbold"/>
                <w:rFonts w:ascii="Calibri" w:hAnsi="Calibri" w:cs="Calibri"/>
                <w:color w:val="FFFFFF"/>
                <w:position w:val="-4"/>
                <w:sz w:val="20"/>
                <w:szCs w:val="20"/>
                <w:lang w:val="ru-RU"/>
              </w:rPr>
              <w:t>Калиевый комплекс</w:t>
            </w:r>
          </w:p>
        </w:tc>
      </w:tr>
      <w:tr w:rsidR="008270F2" w:rsidRPr="00632B90" w:rsidTr="00321591">
        <w:trPr>
          <w:trHeight w:hRule="exact" w:val="737"/>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Главные элементы</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632B90" w:rsidRDefault="008270F2" w:rsidP="00321591">
            <w:pPr>
              <w:pStyle w:val="innertabletext"/>
              <w:jc w:val="left"/>
              <w:rPr>
                <w:rFonts w:ascii="Calibri" w:hAnsi="Calibri" w:cs="Calibri"/>
                <w:sz w:val="20"/>
                <w:szCs w:val="20"/>
                <w:lang w:val="ru-RU"/>
              </w:rPr>
            </w:pPr>
            <w:r w:rsidRPr="00632B90">
              <w:rPr>
                <w:rFonts w:ascii="Calibri" w:hAnsi="Calibri" w:cs="Calibri"/>
                <w:sz w:val="20"/>
                <w:szCs w:val="20"/>
                <w:lang w:val="ru-RU"/>
              </w:rPr>
              <w:t>Калий и бор</w:t>
            </w:r>
          </w:p>
        </w:tc>
      </w:tr>
      <w:tr w:rsidR="008270F2" w:rsidRPr="00632B90" w:rsidTr="00321591">
        <w:trPr>
          <w:trHeight w:hRule="exact" w:val="899"/>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Анализ для дозировки</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632B90"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Калий</w:t>
            </w:r>
          </w:p>
        </w:tc>
      </w:tr>
      <w:tr w:rsidR="008270F2" w:rsidRPr="007B2A02" w:rsidTr="00321591">
        <w:trPr>
          <w:trHeight w:hRule="exact" w:val="1430"/>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Функция</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Калий играет важную роль в переносе питательных веществ кораллов в мягких тканях, включая питательные вещества, обеспечиваемые зооксантеллами. Калий и бор оказывают значительное влияние на щелочность внутри мягких тканей коралла и участвуют в формировании арагонита в скелете коралла</w:t>
            </w:r>
            <w:r w:rsidRPr="007B2A02">
              <w:rPr>
                <w:rStyle w:val="subscript"/>
                <w:rFonts w:ascii="Calibri" w:hAnsi="Calibri" w:cs="Calibri"/>
                <w:sz w:val="20"/>
                <w:szCs w:val="20"/>
                <w:lang w:val="ru-RU"/>
              </w:rPr>
              <w:t xml:space="preserve">. </w:t>
            </w:r>
          </w:p>
        </w:tc>
      </w:tr>
      <w:tr w:rsidR="008270F2" w:rsidRPr="007B2A02" w:rsidTr="00321591">
        <w:trPr>
          <w:trHeight w:hRule="exact" w:val="584"/>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Цвет</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 xml:space="preserve">Калий связан с красными хромопротеинами </w:t>
            </w:r>
            <w:r w:rsidRPr="007B2A02">
              <w:rPr>
                <w:rStyle w:val="subscript"/>
                <w:rFonts w:ascii="Calibri" w:hAnsi="Calibri" w:cs="Calibri"/>
                <w:sz w:val="20"/>
                <w:szCs w:val="20"/>
                <w:lang w:val="ru-RU"/>
              </w:rPr>
              <w:t>(</w:t>
            </w:r>
            <w:r w:rsidRPr="00632B90">
              <w:rPr>
                <w:rStyle w:val="subscript"/>
                <w:rFonts w:ascii="Calibri" w:hAnsi="Calibri" w:cs="Calibri"/>
                <w:sz w:val="20"/>
                <w:szCs w:val="20"/>
                <w:lang w:val="ru-RU"/>
              </w:rPr>
              <w:t>перидинином</w:t>
            </w:r>
            <w:r w:rsidRPr="007B2A02">
              <w:rPr>
                <w:rStyle w:val="subscript"/>
                <w:rFonts w:ascii="Calibri" w:hAnsi="Calibri" w:cs="Calibri"/>
                <w:sz w:val="20"/>
                <w:szCs w:val="20"/>
                <w:lang w:val="ru-RU"/>
              </w:rPr>
              <w:t>,</w:t>
            </w:r>
            <w:r w:rsidRPr="00632B90">
              <w:rPr>
                <w:rStyle w:val="subscript"/>
                <w:rFonts w:ascii="Calibri" w:hAnsi="Calibri" w:cs="Calibri"/>
                <w:sz w:val="20"/>
                <w:szCs w:val="20"/>
                <w:lang w:val="ru-RU"/>
              </w:rPr>
              <w:t xml:space="preserve"> нео-перидинином</w:t>
            </w:r>
            <w:r w:rsidRPr="007B2A02">
              <w:rPr>
                <w:rStyle w:val="subscript"/>
                <w:rFonts w:ascii="Calibri" w:hAnsi="Calibri" w:cs="Calibri"/>
                <w:sz w:val="20"/>
                <w:szCs w:val="20"/>
                <w:lang w:val="ru-RU"/>
              </w:rPr>
              <w:t>)</w:t>
            </w:r>
          </w:p>
        </w:tc>
      </w:tr>
      <w:tr w:rsidR="008270F2" w:rsidRPr="007B2A02" w:rsidTr="00321591">
        <w:trPr>
          <w:trHeight w:hRule="exact" w:val="1067"/>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Уровень в природной  морской воде</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632B90"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 xml:space="preserve">Калий – 400 частей на миллион; бор – </w:t>
            </w:r>
            <w:r w:rsidRPr="007B2A02">
              <w:rPr>
                <w:rStyle w:val="subscript"/>
                <w:rFonts w:ascii="Calibri" w:hAnsi="Calibri" w:cs="Calibri"/>
                <w:sz w:val="20"/>
                <w:szCs w:val="20"/>
                <w:lang w:val="ru-RU"/>
              </w:rPr>
              <w:t>4</w:t>
            </w:r>
            <w:r w:rsidRPr="00632B90">
              <w:rPr>
                <w:rStyle w:val="subscript"/>
                <w:rFonts w:ascii="Calibri" w:hAnsi="Calibri" w:cs="Calibri"/>
                <w:sz w:val="20"/>
                <w:szCs w:val="20"/>
                <w:lang w:val="ru-RU"/>
              </w:rPr>
              <w:t>,</w:t>
            </w:r>
            <w:r w:rsidRPr="007B2A02">
              <w:rPr>
                <w:rStyle w:val="subscript"/>
                <w:rFonts w:ascii="Calibri" w:hAnsi="Calibri" w:cs="Calibri"/>
                <w:sz w:val="20"/>
                <w:szCs w:val="20"/>
                <w:lang w:val="ru-RU"/>
              </w:rPr>
              <w:t xml:space="preserve">6 </w:t>
            </w:r>
            <w:r w:rsidRPr="00632B90">
              <w:rPr>
                <w:rStyle w:val="subscript"/>
                <w:rFonts w:ascii="Calibri" w:hAnsi="Calibri" w:cs="Calibri"/>
                <w:sz w:val="20"/>
                <w:szCs w:val="20"/>
                <w:lang w:val="ru-RU"/>
              </w:rPr>
              <w:t>частей на миллион</w:t>
            </w:r>
          </w:p>
        </w:tc>
      </w:tr>
      <w:tr w:rsidR="008270F2" w:rsidRPr="007B2A02" w:rsidTr="00321591">
        <w:trPr>
          <w:trHeight w:hRule="exact" w:val="1277"/>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Передозировка</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Обычным признаком передозировки является потемнение коралла ввиду чрезмерного разрастания зооксантелл и массовое появление нежелательных водорослей</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В случае передозировки замените</w:t>
            </w:r>
            <w:r w:rsidRPr="007B2A02">
              <w:rPr>
                <w:rStyle w:val="subscript"/>
                <w:rFonts w:ascii="Calibri" w:hAnsi="Calibri" w:cs="Calibri"/>
                <w:sz w:val="20"/>
                <w:szCs w:val="20"/>
                <w:lang w:val="ru-RU"/>
              </w:rPr>
              <w:t xml:space="preserve"> 25 % </w:t>
            </w:r>
            <w:r w:rsidRPr="00632B90">
              <w:rPr>
                <w:rStyle w:val="subscript"/>
                <w:rFonts w:ascii="Calibri" w:hAnsi="Calibri" w:cs="Calibri"/>
                <w:sz w:val="20"/>
                <w:szCs w:val="20"/>
                <w:lang w:val="ru-RU"/>
              </w:rPr>
              <w:t>воды и снизьте дозу добавки на</w:t>
            </w:r>
            <w:r w:rsidRPr="007B2A02">
              <w:rPr>
                <w:rStyle w:val="subscript"/>
                <w:rFonts w:ascii="Calibri" w:hAnsi="Calibri" w:cs="Calibri"/>
                <w:sz w:val="20"/>
                <w:szCs w:val="20"/>
                <w:lang w:val="ru-RU"/>
              </w:rPr>
              <w:t xml:space="preserve"> 50%.</w:t>
            </w:r>
          </w:p>
        </w:tc>
      </w:tr>
    </w:tbl>
    <w:p w:rsidR="008270F2" w:rsidRPr="007B2A02" w:rsidRDefault="008270F2" w:rsidP="008270F2">
      <w:pPr>
        <w:pStyle w:val="a5"/>
        <w:rPr>
          <w:rFonts w:ascii="Calibri" w:hAnsi="Calibri" w:cs="Calibri"/>
          <w:sz w:val="20"/>
          <w:szCs w:val="20"/>
          <w:lang w:val="ru-RU"/>
        </w:rPr>
      </w:pPr>
    </w:p>
    <w:p w:rsidR="008270F2" w:rsidRPr="007B2A02" w:rsidRDefault="008270F2" w:rsidP="008270F2">
      <w:pPr>
        <w:pStyle w:val="a5"/>
        <w:rPr>
          <w:rFonts w:ascii="Calibri" w:hAnsi="Calibri" w:cs="Calibri"/>
          <w:sz w:val="20"/>
          <w:szCs w:val="20"/>
          <w:lang w:val="ru-RU"/>
        </w:rPr>
      </w:pPr>
    </w:p>
    <w:p w:rsidR="008270F2" w:rsidRPr="007B2A02" w:rsidRDefault="008270F2" w:rsidP="008270F2">
      <w:pPr>
        <w:pStyle w:val="a5"/>
        <w:rPr>
          <w:rFonts w:ascii="Calibri" w:hAnsi="Calibri" w:cs="Calibri"/>
          <w:sz w:val="20"/>
          <w:szCs w:val="20"/>
          <w:lang w:val="ru-RU"/>
        </w:rPr>
      </w:pPr>
    </w:p>
    <w:p w:rsidR="008270F2" w:rsidRPr="007B2A02" w:rsidRDefault="008270F2" w:rsidP="008270F2">
      <w:pPr>
        <w:pStyle w:val="a5"/>
        <w:rPr>
          <w:rFonts w:ascii="Calibri" w:hAnsi="Calibri" w:cs="Calibri"/>
          <w:sz w:val="20"/>
          <w:szCs w:val="20"/>
          <w:lang w:val="ru-RU"/>
        </w:rPr>
      </w:pPr>
    </w:p>
    <w:p w:rsidR="008270F2" w:rsidRPr="007B2A02" w:rsidRDefault="008270F2" w:rsidP="008270F2">
      <w:pPr>
        <w:pStyle w:val="a5"/>
        <w:rPr>
          <w:rFonts w:ascii="Calibri" w:hAnsi="Calibri" w:cs="Calibri"/>
          <w:sz w:val="20"/>
          <w:szCs w:val="20"/>
          <w:lang w:val="ru-RU"/>
        </w:rPr>
      </w:pPr>
    </w:p>
    <w:p w:rsidR="008270F2" w:rsidRPr="007B2A02" w:rsidRDefault="008270F2" w:rsidP="008270F2">
      <w:pPr>
        <w:pStyle w:val="a5"/>
        <w:rPr>
          <w:rFonts w:ascii="Calibri" w:hAnsi="Calibri" w:cs="Calibri"/>
          <w:sz w:val="20"/>
          <w:szCs w:val="20"/>
          <w:lang w:val="ru-RU"/>
        </w:rPr>
      </w:pPr>
    </w:p>
    <w:tbl>
      <w:tblPr>
        <w:tblW w:w="0" w:type="auto"/>
        <w:tblInd w:w="28" w:type="dxa"/>
        <w:tblLayout w:type="fixed"/>
        <w:tblCellMar>
          <w:left w:w="0" w:type="dxa"/>
          <w:right w:w="0" w:type="dxa"/>
        </w:tblCellMar>
        <w:tblLook w:val="0000" w:firstRow="0" w:lastRow="0" w:firstColumn="0" w:lastColumn="0" w:noHBand="0" w:noVBand="0"/>
      </w:tblPr>
      <w:tblGrid>
        <w:gridCol w:w="29"/>
        <w:gridCol w:w="1861"/>
        <w:gridCol w:w="29"/>
        <w:gridCol w:w="8128"/>
      </w:tblGrid>
      <w:tr w:rsidR="008270F2" w:rsidRPr="00632B90" w:rsidTr="00321591">
        <w:trPr>
          <w:gridBefore w:val="1"/>
          <w:wBefore w:w="29" w:type="dxa"/>
          <w:trHeight w:hRule="exact" w:val="573"/>
          <w:tblHeader/>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28" w:type="dxa"/>
              <w:left w:w="28" w:type="dxa"/>
              <w:bottom w:w="0" w:type="dxa"/>
              <w:right w:w="28" w:type="dxa"/>
            </w:tcMar>
            <w:vAlign w:val="center"/>
          </w:tcPr>
          <w:p w:rsidR="008270F2" w:rsidRPr="00632B90" w:rsidRDefault="008270F2" w:rsidP="00321591">
            <w:pPr>
              <w:pStyle w:val="innertabletext"/>
              <w:rPr>
                <w:rFonts w:ascii="Calibri" w:hAnsi="Calibri" w:cs="Calibri"/>
                <w:color w:val="FFFFFF"/>
                <w:sz w:val="20"/>
                <w:szCs w:val="20"/>
              </w:rPr>
            </w:pPr>
            <w:r w:rsidRPr="00632B90">
              <w:rPr>
                <w:rStyle w:val="Bodytextbold"/>
                <w:rFonts w:ascii="Calibri" w:hAnsi="Calibri" w:cs="Calibri"/>
                <w:color w:val="FFFFFF"/>
                <w:position w:val="-4"/>
                <w:sz w:val="20"/>
                <w:szCs w:val="20"/>
              </w:rPr>
              <w:t>Coral Color C</w:t>
            </w:r>
          </w:p>
        </w:tc>
        <w:tc>
          <w:tcPr>
            <w:tcW w:w="8128" w:type="dxa"/>
            <w:tcBorders>
              <w:top w:val="single" w:sz="2" w:space="0" w:color="000000"/>
              <w:left w:val="single" w:sz="2" w:space="0" w:color="000000"/>
              <w:bottom w:val="single" w:sz="2" w:space="0" w:color="000000"/>
              <w:right w:val="single" w:sz="2" w:space="0" w:color="000000"/>
            </w:tcBorders>
            <w:shd w:val="solid" w:color="000000" w:fill="auto"/>
            <w:tcMar>
              <w:top w:w="28" w:type="dxa"/>
              <w:left w:w="28" w:type="dxa"/>
              <w:bottom w:w="0" w:type="dxa"/>
              <w:right w:w="28" w:type="dxa"/>
            </w:tcMar>
            <w:vAlign w:val="center"/>
          </w:tcPr>
          <w:p w:rsidR="008270F2" w:rsidRPr="00632B90" w:rsidRDefault="008270F2" w:rsidP="00321591">
            <w:pPr>
              <w:pStyle w:val="innertabletext"/>
              <w:rPr>
                <w:rFonts w:ascii="Calibri" w:hAnsi="Calibri" w:cs="Calibri"/>
                <w:sz w:val="20"/>
                <w:szCs w:val="20"/>
              </w:rPr>
            </w:pPr>
            <w:r w:rsidRPr="00632B90">
              <w:rPr>
                <w:rStyle w:val="Bodytextbold"/>
                <w:rFonts w:ascii="Calibri" w:hAnsi="Calibri" w:cs="Calibri"/>
                <w:color w:val="FFFFFF"/>
                <w:position w:val="-4"/>
                <w:sz w:val="20"/>
                <w:szCs w:val="20"/>
                <w:lang w:val="ru-RU"/>
              </w:rPr>
              <w:t>Комплекс из 11 «легких» металлов</w:t>
            </w:r>
          </w:p>
        </w:tc>
      </w:tr>
      <w:tr w:rsidR="008270F2" w:rsidRPr="007B2A02" w:rsidTr="00321591">
        <w:trPr>
          <w:trHeight w:val="703"/>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Главные элементы</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Fonts w:ascii="Calibri" w:hAnsi="Calibri" w:cs="Calibri"/>
                <w:sz w:val="20"/>
                <w:szCs w:val="20"/>
                <w:lang w:val="ru-RU"/>
              </w:rPr>
              <w:t>Железо, марганец, кобальт, медь, алюминий, цинк, хром и никель</w:t>
            </w:r>
          </w:p>
        </w:tc>
      </w:tr>
      <w:tr w:rsidR="008270F2" w:rsidRPr="00632B90" w:rsidTr="00321591">
        <w:trPr>
          <w:trHeight w:val="685"/>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Анализ для дозировки</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632B90"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Железо</w:t>
            </w:r>
          </w:p>
        </w:tc>
      </w:tr>
      <w:tr w:rsidR="008270F2" w:rsidRPr="007B2A02" w:rsidTr="00321591">
        <w:trPr>
          <w:trHeight w:val="1423"/>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Функция</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Style w:val="subscript"/>
                <w:rFonts w:ascii="Calibri" w:hAnsi="Calibri" w:cs="Calibri"/>
                <w:sz w:val="20"/>
                <w:szCs w:val="20"/>
                <w:lang w:val="ru-RU"/>
              </w:rPr>
            </w:pPr>
            <w:r w:rsidRPr="00632B90">
              <w:rPr>
                <w:rStyle w:val="subscript"/>
                <w:rFonts w:ascii="Calibri" w:hAnsi="Calibri" w:cs="Calibri"/>
                <w:sz w:val="20"/>
                <w:szCs w:val="20"/>
                <w:lang w:val="ru-RU"/>
              </w:rPr>
              <w:t>Важные микроэлементы, играющие фундаментальную роль во многих биохимических метаболических процессах, включая дыхание и выработку энергии, хлорофилла и фотосинтетических катализаторов</w:t>
            </w:r>
            <w:r w:rsidRPr="007B2A02">
              <w:rPr>
                <w:rStyle w:val="subscript"/>
                <w:rFonts w:ascii="Calibri" w:hAnsi="Calibri" w:cs="Calibri"/>
                <w:sz w:val="20"/>
                <w:szCs w:val="20"/>
                <w:lang w:val="ru-RU"/>
              </w:rPr>
              <w:t>.</w:t>
            </w:r>
          </w:p>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Эти элементы откладываются в скелете коралла, который служит своеобразным резервуаром для их последующего использования в мягких тканях</w:t>
            </w:r>
            <w:r w:rsidRPr="007B2A02">
              <w:rPr>
                <w:rStyle w:val="subscript"/>
                <w:rFonts w:ascii="Calibri" w:hAnsi="Calibri" w:cs="Calibri"/>
                <w:sz w:val="20"/>
                <w:szCs w:val="20"/>
                <w:lang w:val="ru-RU"/>
              </w:rPr>
              <w:t>.</w:t>
            </w:r>
          </w:p>
        </w:tc>
      </w:tr>
      <w:tr w:rsidR="008270F2" w:rsidRPr="007B2A02" w:rsidTr="00321591">
        <w:trPr>
          <w:trHeight w:val="248"/>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Цвет</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 xml:space="preserve">Элементы </w:t>
            </w:r>
            <w:r w:rsidRPr="00632B90">
              <w:rPr>
                <w:rStyle w:val="subscript"/>
                <w:rFonts w:ascii="Calibri" w:hAnsi="Calibri" w:cs="Calibri"/>
                <w:sz w:val="20"/>
                <w:szCs w:val="20"/>
              </w:rPr>
              <w:t>C</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связаны с зелеными/желтыми хромопротеинами</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зеленым флуоресцентным белком</w:t>
            </w:r>
            <w:r w:rsidRPr="007B2A02">
              <w:rPr>
                <w:rStyle w:val="subscript"/>
                <w:rFonts w:ascii="Calibri" w:hAnsi="Calibri" w:cs="Calibri"/>
                <w:sz w:val="20"/>
                <w:szCs w:val="20"/>
                <w:lang w:val="ru-RU"/>
              </w:rPr>
              <w:t>)</w:t>
            </w:r>
          </w:p>
        </w:tc>
      </w:tr>
      <w:tr w:rsidR="008270F2" w:rsidRPr="007B2A02" w:rsidTr="00321591">
        <w:trPr>
          <w:trHeight w:val="721"/>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Оптимальный уровень</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7B2A02">
              <w:rPr>
                <w:rStyle w:val="subscript"/>
                <w:rFonts w:ascii="Calibri" w:hAnsi="Calibri" w:cs="Calibri"/>
                <w:sz w:val="20"/>
                <w:szCs w:val="20"/>
                <w:lang w:val="ru-RU"/>
              </w:rPr>
              <w:t>0</w:t>
            </w:r>
            <w:r w:rsidRPr="00632B90">
              <w:rPr>
                <w:rStyle w:val="subscript"/>
                <w:rFonts w:ascii="Calibri" w:hAnsi="Calibri" w:cs="Calibri"/>
                <w:sz w:val="20"/>
                <w:szCs w:val="20"/>
                <w:lang w:val="ru-RU"/>
              </w:rPr>
              <w:t>,</w:t>
            </w:r>
            <w:r w:rsidRPr="007B2A02">
              <w:rPr>
                <w:rStyle w:val="subscript"/>
                <w:rFonts w:ascii="Calibri" w:hAnsi="Calibri" w:cs="Calibri"/>
                <w:sz w:val="20"/>
                <w:szCs w:val="20"/>
                <w:lang w:val="ru-RU"/>
              </w:rPr>
              <w:t xml:space="preserve">15 </w:t>
            </w:r>
            <w:r w:rsidRPr="00632B90">
              <w:rPr>
                <w:rStyle w:val="subscript"/>
                <w:rFonts w:ascii="Calibri" w:hAnsi="Calibri" w:cs="Calibri"/>
                <w:sz w:val="20"/>
                <w:szCs w:val="20"/>
                <w:lang w:val="ru-RU"/>
              </w:rPr>
              <w:t>частей железа (хелатного и не хелатного в сумме) на миллион в искусственном рифовом аквариуме</w:t>
            </w:r>
          </w:p>
        </w:tc>
      </w:tr>
      <w:tr w:rsidR="008270F2" w:rsidRPr="007B2A02" w:rsidTr="00321591">
        <w:trPr>
          <w:trHeight w:val="1675"/>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Передозировка</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Токсичен для всех беспозвоночных в концентрации свыше рекомендуемой</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Обычным признаком передозировки является потемнение коралла ввиду чрезмерного разрастания зооксантелл и массовое появление нежелательных водорослей</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Может вызвать регрессию мягких тканей мелкополипных жестких кораллов</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В случае передозировки замените 50% воды и снизьте дозу добавки на</w:t>
            </w:r>
            <w:r w:rsidRPr="007B2A02">
              <w:rPr>
                <w:rStyle w:val="subscript"/>
                <w:rFonts w:ascii="Calibri" w:hAnsi="Calibri" w:cs="Calibri"/>
                <w:sz w:val="20"/>
                <w:szCs w:val="20"/>
                <w:lang w:val="ru-RU"/>
              </w:rPr>
              <w:t xml:space="preserve"> 50%.</w:t>
            </w:r>
          </w:p>
        </w:tc>
      </w:tr>
    </w:tbl>
    <w:p w:rsidR="008270F2" w:rsidRPr="007B2A02" w:rsidRDefault="008270F2" w:rsidP="008270F2">
      <w:pPr>
        <w:pStyle w:val="a5"/>
        <w:rPr>
          <w:rFonts w:ascii="Calibri" w:hAnsi="Calibri" w:cs="Calibri"/>
          <w:sz w:val="20"/>
          <w:szCs w:val="20"/>
          <w:lang w:val="ru-RU"/>
        </w:rPr>
      </w:pPr>
    </w:p>
    <w:tbl>
      <w:tblPr>
        <w:tblW w:w="0" w:type="auto"/>
        <w:tblInd w:w="28" w:type="dxa"/>
        <w:tblLayout w:type="fixed"/>
        <w:tblCellMar>
          <w:left w:w="0" w:type="dxa"/>
          <w:right w:w="0" w:type="dxa"/>
        </w:tblCellMar>
        <w:tblLook w:val="0000" w:firstRow="0" w:lastRow="0" w:firstColumn="0" w:lastColumn="0" w:noHBand="0" w:noVBand="0"/>
      </w:tblPr>
      <w:tblGrid>
        <w:gridCol w:w="29"/>
        <w:gridCol w:w="1861"/>
        <w:gridCol w:w="29"/>
        <w:gridCol w:w="8128"/>
      </w:tblGrid>
      <w:tr w:rsidR="008270F2" w:rsidRPr="00632B90" w:rsidTr="00321591">
        <w:trPr>
          <w:gridBefore w:val="1"/>
          <w:wBefore w:w="29" w:type="dxa"/>
          <w:trHeight w:hRule="exact" w:val="483"/>
          <w:tblHeader/>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28" w:type="dxa"/>
              <w:left w:w="28" w:type="dxa"/>
              <w:bottom w:w="0" w:type="dxa"/>
              <w:right w:w="28" w:type="dxa"/>
            </w:tcMar>
            <w:vAlign w:val="center"/>
          </w:tcPr>
          <w:p w:rsidR="008270F2" w:rsidRPr="00632B90" w:rsidRDefault="008270F2" w:rsidP="00321591">
            <w:pPr>
              <w:pStyle w:val="innertabletext"/>
              <w:rPr>
                <w:rFonts w:ascii="Calibri" w:hAnsi="Calibri" w:cs="Calibri"/>
                <w:color w:val="FFFFFF"/>
                <w:sz w:val="20"/>
                <w:szCs w:val="20"/>
              </w:rPr>
            </w:pPr>
            <w:r w:rsidRPr="00632B90">
              <w:rPr>
                <w:rStyle w:val="Bodytextbold"/>
                <w:rFonts w:ascii="Calibri" w:hAnsi="Calibri" w:cs="Calibri"/>
                <w:color w:val="FFFFFF"/>
                <w:position w:val="-4"/>
                <w:sz w:val="20"/>
                <w:szCs w:val="20"/>
              </w:rPr>
              <w:t>Coral Color D</w:t>
            </w:r>
          </w:p>
        </w:tc>
        <w:tc>
          <w:tcPr>
            <w:tcW w:w="8128" w:type="dxa"/>
            <w:tcBorders>
              <w:top w:val="single" w:sz="2" w:space="0" w:color="000000"/>
              <w:left w:val="single" w:sz="2" w:space="0" w:color="000000"/>
              <w:bottom w:val="single" w:sz="2" w:space="0" w:color="000000"/>
              <w:right w:val="single" w:sz="2" w:space="0" w:color="000000"/>
            </w:tcBorders>
            <w:shd w:val="solid" w:color="000000" w:fill="auto"/>
            <w:tcMar>
              <w:top w:w="28" w:type="dxa"/>
              <w:left w:w="28" w:type="dxa"/>
              <w:bottom w:w="0" w:type="dxa"/>
              <w:right w:w="28" w:type="dxa"/>
            </w:tcMar>
            <w:vAlign w:val="center"/>
          </w:tcPr>
          <w:p w:rsidR="008270F2" w:rsidRPr="00632B90" w:rsidRDefault="008270F2" w:rsidP="00321591">
            <w:pPr>
              <w:pStyle w:val="innertabletext"/>
              <w:rPr>
                <w:rFonts w:ascii="Calibri" w:hAnsi="Calibri" w:cs="Calibri"/>
                <w:sz w:val="20"/>
                <w:szCs w:val="20"/>
                <w:lang w:val="ru-RU"/>
              </w:rPr>
            </w:pPr>
            <w:r w:rsidRPr="00632B90">
              <w:rPr>
                <w:rStyle w:val="Bodytextbold"/>
                <w:rFonts w:ascii="Calibri" w:hAnsi="Calibri" w:cs="Calibri"/>
                <w:color w:val="FFFFFF"/>
                <w:position w:val="-4"/>
                <w:sz w:val="20"/>
                <w:szCs w:val="20"/>
                <w:lang w:val="ru-RU"/>
              </w:rPr>
              <w:t>Комплекс</w:t>
            </w:r>
            <w:r w:rsidRPr="00632B90">
              <w:rPr>
                <w:rStyle w:val="Bodytextbold"/>
                <w:rFonts w:ascii="Calibri" w:hAnsi="Calibri" w:cs="Calibri"/>
                <w:color w:val="FFFFFF"/>
                <w:position w:val="-4"/>
                <w:sz w:val="20"/>
                <w:szCs w:val="20"/>
              </w:rPr>
              <w:t xml:space="preserve"> </w:t>
            </w:r>
            <w:r w:rsidRPr="00632B90">
              <w:rPr>
                <w:rStyle w:val="Bodytextbold"/>
                <w:rFonts w:ascii="Calibri" w:hAnsi="Calibri" w:cs="Calibri"/>
                <w:color w:val="FFFFFF"/>
                <w:position w:val="-4"/>
                <w:sz w:val="20"/>
                <w:szCs w:val="20"/>
                <w:lang w:val="ru-RU"/>
              </w:rPr>
              <w:t xml:space="preserve">из </w:t>
            </w:r>
            <w:r w:rsidRPr="00632B90">
              <w:rPr>
                <w:rStyle w:val="Bodytextbold"/>
                <w:rFonts w:ascii="Calibri" w:hAnsi="Calibri" w:cs="Calibri"/>
                <w:color w:val="FFFFFF"/>
                <w:position w:val="-4"/>
                <w:sz w:val="20"/>
                <w:szCs w:val="20"/>
              </w:rPr>
              <w:t xml:space="preserve">18 </w:t>
            </w:r>
            <w:r w:rsidRPr="00632B90">
              <w:rPr>
                <w:rStyle w:val="Bodytextbold"/>
                <w:rFonts w:ascii="Calibri" w:hAnsi="Calibri" w:cs="Calibri"/>
                <w:color w:val="FFFFFF"/>
                <w:position w:val="-4"/>
                <w:sz w:val="20"/>
                <w:szCs w:val="20"/>
                <w:lang w:val="ru-RU"/>
              </w:rPr>
              <w:t>следовых элементов</w:t>
            </w:r>
          </w:p>
        </w:tc>
      </w:tr>
      <w:tr w:rsidR="008270F2" w:rsidRPr="007B2A02" w:rsidTr="00321591">
        <w:trPr>
          <w:trHeight w:val="613"/>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Главные элементы</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Fonts w:ascii="Calibri" w:hAnsi="Calibri" w:cs="Calibri"/>
                <w:sz w:val="20"/>
                <w:szCs w:val="20"/>
                <w:lang w:val="ru-RU"/>
              </w:rPr>
              <w:t>Серебро, золото, ванадий и вольфрам</w:t>
            </w:r>
          </w:p>
        </w:tc>
      </w:tr>
      <w:tr w:rsidR="008270F2" w:rsidRPr="00632B90" w:rsidTr="00321591">
        <w:trPr>
          <w:trHeight w:val="505"/>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Анализ для дозировки</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632B90" w:rsidRDefault="008270F2" w:rsidP="00321591">
            <w:pPr>
              <w:pStyle w:val="innertabletext"/>
              <w:jc w:val="left"/>
              <w:rPr>
                <w:rFonts w:ascii="Calibri" w:hAnsi="Calibri" w:cs="Calibri"/>
                <w:sz w:val="20"/>
                <w:szCs w:val="20"/>
              </w:rPr>
            </w:pPr>
            <w:r w:rsidRPr="00632B90">
              <w:rPr>
                <w:rStyle w:val="subscript"/>
                <w:rFonts w:ascii="Calibri" w:hAnsi="Calibri" w:cs="Calibri"/>
                <w:sz w:val="20"/>
                <w:szCs w:val="20"/>
                <w:lang w:val="ru-RU"/>
              </w:rPr>
              <w:t>Кальций</w:t>
            </w:r>
            <w:r w:rsidRPr="00632B90">
              <w:rPr>
                <w:rStyle w:val="subscript"/>
                <w:rFonts w:ascii="Calibri" w:hAnsi="Calibri" w:cs="Calibri"/>
                <w:sz w:val="20"/>
                <w:szCs w:val="20"/>
              </w:rPr>
              <w:t xml:space="preserve"> </w:t>
            </w:r>
          </w:p>
        </w:tc>
      </w:tr>
      <w:tr w:rsidR="008270F2" w:rsidRPr="007B2A02" w:rsidTr="00321591">
        <w:trPr>
          <w:trHeight w:val="883"/>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Функция</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Эти</w:t>
            </w:r>
            <w:r w:rsidRPr="007B2A02">
              <w:rPr>
                <w:rStyle w:val="subscript"/>
                <w:rFonts w:ascii="Calibri" w:hAnsi="Calibri" w:cs="Calibri"/>
                <w:sz w:val="20"/>
                <w:szCs w:val="20"/>
                <w:lang w:val="ru-RU"/>
              </w:rPr>
              <w:t xml:space="preserve"> 18 </w:t>
            </w:r>
            <w:r w:rsidRPr="00632B90">
              <w:rPr>
                <w:rStyle w:val="subscript"/>
                <w:rFonts w:ascii="Calibri" w:hAnsi="Calibri" w:cs="Calibri"/>
                <w:sz w:val="20"/>
                <w:szCs w:val="20"/>
                <w:lang w:val="ru-RU"/>
              </w:rPr>
              <w:t>элементов</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из всех следовых элементов, присутствующих в природной морской воде</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участвуют в различных метаболических процессах в скелете и мягких тканях коралла</w:t>
            </w:r>
            <w:r w:rsidRPr="007B2A02">
              <w:rPr>
                <w:rStyle w:val="subscript"/>
                <w:rFonts w:ascii="Calibri" w:hAnsi="Calibri" w:cs="Calibri"/>
                <w:sz w:val="20"/>
                <w:szCs w:val="20"/>
                <w:lang w:val="ru-RU"/>
              </w:rPr>
              <w:t>.</w:t>
            </w:r>
          </w:p>
        </w:tc>
      </w:tr>
      <w:tr w:rsidR="008270F2" w:rsidRPr="007B2A02" w:rsidTr="00321591">
        <w:trPr>
          <w:trHeight w:val="865"/>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rPr>
            </w:pPr>
            <w:r w:rsidRPr="00632B90">
              <w:rPr>
                <w:rFonts w:ascii="Calibri" w:hAnsi="Calibri" w:cs="Calibri"/>
                <w:color w:val="FFFFFF"/>
                <w:sz w:val="20"/>
                <w:szCs w:val="20"/>
                <w:lang w:val="ru-RU"/>
              </w:rPr>
              <w:t>Цвет</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 xml:space="preserve">Элементы </w:t>
            </w:r>
            <w:r w:rsidRPr="00632B90">
              <w:rPr>
                <w:rStyle w:val="subscript"/>
                <w:rFonts w:ascii="Calibri" w:hAnsi="Calibri" w:cs="Calibri"/>
                <w:sz w:val="20"/>
                <w:szCs w:val="20"/>
              </w:rPr>
              <w:t>D</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связаны с синими/фиолетовыми хромопротеинами</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поцилипорином, диадиноксантином и диноксантином</w:t>
            </w:r>
            <w:r w:rsidRPr="007B2A02">
              <w:rPr>
                <w:rStyle w:val="subscript"/>
                <w:rFonts w:ascii="Calibri" w:hAnsi="Calibri" w:cs="Calibri"/>
                <w:sz w:val="20"/>
                <w:szCs w:val="20"/>
                <w:lang w:val="ru-RU"/>
              </w:rPr>
              <w:t>)</w:t>
            </w:r>
          </w:p>
        </w:tc>
      </w:tr>
      <w:tr w:rsidR="008270F2" w:rsidRPr="007B2A02" w:rsidTr="00321591">
        <w:trPr>
          <w:trHeight w:val="1405"/>
        </w:trPr>
        <w:tc>
          <w:tcPr>
            <w:tcW w:w="1890" w:type="dxa"/>
            <w:gridSpan w:val="2"/>
            <w:tcBorders>
              <w:top w:val="single" w:sz="2" w:space="0" w:color="000000"/>
              <w:left w:val="single" w:sz="2" w:space="0" w:color="000000"/>
              <w:bottom w:val="single" w:sz="2" w:space="0" w:color="000000"/>
              <w:right w:val="single" w:sz="2" w:space="0" w:color="000000"/>
            </w:tcBorders>
            <w:shd w:val="solid" w:color="000000" w:fill="auto"/>
            <w:tcMar>
              <w:top w:w="57" w:type="dxa"/>
              <w:left w:w="57" w:type="dxa"/>
              <w:bottom w:w="57" w:type="dxa"/>
              <w:right w:w="57" w:type="dxa"/>
            </w:tcMar>
            <w:vAlign w:val="center"/>
          </w:tcPr>
          <w:p w:rsidR="008270F2" w:rsidRPr="00632B90" w:rsidRDefault="008270F2" w:rsidP="00321591">
            <w:pPr>
              <w:pStyle w:val="innertabletext"/>
              <w:rPr>
                <w:rFonts w:ascii="Calibri" w:hAnsi="Calibri" w:cs="Calibri"/>
                <w:color w:val="FFFFFF"/>
                <w:sz w:val="20"/>
                <w:szCs w:val="20"/>
                <w:lang w:val="ru-RU"/>
              </w:rPr>
            </w:pPr>
            <w:r w:rsidRPr="00632B90">
              <w:rPr>
                <w:rFonts w:ascii="Calibri" w:hAnsi="Calibri" w:cs="Calibri"/>
                <w:color w:val="FFFFFF"/>
                <w:sz w:val="20"/>
                <w:szCs w:val="20"/>
                <w:lang w:val="ru-RU"/>
              </w:rPr>
              <w:t>Передозировка</w:t>
            </w:r>
          </w:p>
        </w:tc>
        <w:tc>
          <w:tcPr>
            <w:tcW w:w="8157" w:type="dxa"/>
            <w:gridSpan w:val="2"/>
            <w:tcBorders>
              <w:top w:val="single" w:sz="2" w:space="0" w:color="000000"/>
              <w:left w:val="single" w:sz="2" w:space="0" w:color="000000"/>
              <w:bottom w:val="single" w:sz="2" w:space="0" w:color="000000"/>
              <w:right w:val="single" w:sz="2" w:space="0" w:color="000000"/>
            </w:tcBorders>
            <w:shd w:val="solid" w:color="FFFFFF" w:fill="auto"/>
            <w:tcMar>
              <w:top w:w="17" w:type="dxa"/>
              <w:left w:w="113" w:type="dxa"/>
              <w:bottom w:w="17" w:type="dxa"/>
              <w:right w:w="17" w:type="dxa"/>
            </w:tcMar>
            <w:vAlign w:val="center"/>
          </w:tcPr>
          <w:p w:rsidR="008270F2" w:rsidRPr="007B2A02" w:rsidRDefault="008270F2" w:rsidP="00321591">
            <w:pPr>
              <w:pStyle w:val="innertabletext"/>
              <w:jc w:val="left"/>
              <w:rPr>
                <w:rFonts w:ascii="Calibri" w:hAnsi="Calibri" w:cs="Calibri"/>
                <w:sz w:val="20"/>
                <w:szCs w:val="20"/>
                <w:lang w:val="ru-RU"/>
              </w:rPr>
            </w:pPr>
            <w:r w:rsidRPr="00632B90">
              <w:rPr>
                <w:rStyle w:val="subscript"/>
                <w:rFonts w:ascii="Calibri" w:hAnsi="Calibri" w:cs="Calibri"/>
                <w:sz w:val="20"/>
                <w:szCs w:val="20"/>
                <w:lang w:val="ru-RU"/>
              </w:rPr>
              <w:t>Может вызвать сильную регрессию мягких тканей коралла и оказать давление на ракообразных</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Обычным признаком передозировки является потемнение коралла.</w:t>
            </w:r>
            <w:r w:rsidRPr="007B2A02">
              <w:rPr>
                <w:rStyle w:val="subscript"/>
                <w:rFonts w:ascii="Calibri" w:hAnsi="Calibri" w:cs="Calibri"/>
                <w:sz w:val="20"/>
                <w:szCs w:val="20"/>
                <w:lang w:val="ru-RU"/>
              </w:rPr>
              <w:t xml:space="preserve"> </w:t>
            </w:r>
            <w:r w:rsidRPr="00632B90">
              <w:rPr>
                <w:rStyle w:val="subscript"/>
                <w:rFonts w:ascii="Calibri" w:hAnsi="Calibri" w:cs="Calibri"/>
                <w:sz w:val="20"/>
                <w:szCs w:val="20"/>
                <w:lang w:val="ru-RU"/>
              </w:rPr>
              <w:t xml:space="preserve">В случае передозировки замените 50% воды и снизьте дозу добавки на </w:t>
            </w:r>
            <w:r w:rsidRPr="007B2A02">
              <w:rPr>
                <w:rStyle w:val="subscript"/>
                <w:rFonts w:ascii="Calibri" w:hAnsi="Calibri" w:cs="Calibri"/>
                <w:sz w:val="20"/>
                <w:szCs w:val="20"/>
                <w:lang w:val="ru-RU"/>
              </w:rPr>
              <w:t>50%.</w:t>
            </w:r>
          </w:p>
        </w:tc>
      </w:tr>
    </w:tbl>
    <w:p w:rsidR="008270F2" w:rsidRPr="007B2A02" w:rsidRDefault="008270F2" w:rsidP="008270F2">
      <w:pPr>
        <w:pStyle w:val="a5"/>
        <w:rPr>
          <w:rFonts w:ascii="Calibri" w:hAnsi="Calibri" w:cs="Calibri"/>
          <w:sz w:val="20"/>
          <w:szCs w:val="20"/>
          <w:lang w:val="ru-RU"/>
        </w:rPr>
      </w:pPr>
    </w:p>
    <w:p w:rsidR="008270F2" w:rsidRPr="00292EA7" w:rsidRDefault="008270F2" w:rsidP="008270F2">
      <w:pPr>
        <w:pStyle w:val="a3"/>
        <w:rPr>
          <w:rFonts w:ascii="Calibri" w:hAnsi="Calibri" w:cs="Calibri"/>
          <w:sz w:val="22"/>
          <w:szCs w:val="22"/>
          <w:u w:val="single"/>
          <w:lang w:val="ru-RU"/>
        </w:rPr>
      </w:pPr>
      <w:r>
        <w:rPr>
          <w:rFonts w:ascii="Calibri" w:hAnsi="Calibri" w:cs="Calibri"/>
          <w:sz w:val="22"/>
          <w:szCs w:val="22"/>
          <w:u w:val="single"/>
          <w:lang w:val="ru-RU"/>
        </w:rPr>
        <w:t>Анализ и применение добавок</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Выполняйте анализ на кальций или цветовые элементы</w:t>
      </w:r>
      <w:r w:rsidRPr="007B2A02">
        <w:rPr>
          <w:rFonts w:ascii="Calibri" w:hAnsi="Calibri" w:cs="Calibri"/>
          <w:sz w:val="20"/>
          <w:szCs w:val="20"/>
          <w:lang w:val="ru-RU"/>
        </w:rPr>
        <w:t xml:space="preserve"> </w:t>
      </w:r>
      <w:r>
        <w:rPr>
          <w:rFonts w:ascii="Calibri" w:hAnsi="Calibri" w:cs="Calibri"/>
          <w:sz w:val="20"/>
          <w:szCs w:val="20"/>
          <w:lang w:val="ru-RU"/>
        </w:rPr>
        <w:t>каждую неделю</w:t>
      </w:r>
      <w:r w:rsidRPr="007B2A02">
        <w:rPr>
          <w:rFonts w:ascii="Calibri" w:hAnsi="Calibri" w:cs="Calibri"/>
          <w:sz w:val="20"/>
          <w:szCs w:val="20"/>
          <w:lang w:val="ru-RU"/>
        </w:rPr>
        <w:t xml:space="preserve">. </w:t>
      </w:r>
    </w:p>
    <w:p w:rsidR="008270F2" w:rsidRPr="007B2A02" w:rsidRDefault="008270F2" w:rsidP="008270F2">
      <w:pPr>
        <w:pStyle w:val="a5"/>
        <w:rPr>
          <w:rFonts w:ascii="Calibri" w:hAnsi="Calibri" w:cs="Calibri"/>
          <w:sz w:val="20"/>
          <w:szCs w:val="20"/>
          <w:lang w:val="ru-RU"/>
        </w:rPr>
      </w:pPr>
      <w:r>
        <w:rPr>
          <w:rStyle w:val="Bodytextbold"/>
          <w:rFonts w:ascii="Calibri" w:hAnsi="Calibri" w:cs="Calibri"/>
          <w:sz w:val="20"/>
          <w:szCs w:val="20"/>
          <w:lang w:val="ru-RU"/>
        </w:rPr>
        <w:t>Мелкополипные жесткие кораллы потребляют относительно много кальция, и, соответственно, всех элементов</w:t>
      </w:r>
      <w:r w:rsidRPr="007B2A02">
        <w:rPr>
          <w:rStyle w:val="Bodytextbold"/>
          <w:rFonts w:ascii="Calibri" w:hAnsi="Calibri" w:cs="Calibri"/>
          <w:sz w:val="20"/>
          <w:szCs w:val="20"/>
          <w:lang w:val="ru-RU"/>
        </w:rPr>
        <w:t xml:space="preserve"> </w:t>
      </w:r>
      <w:r>
        <w:rPr>
          <w:rStyle w:val="Bodytextbold"/>
          <w:rFonts w:ascii="Calibri" w:hAnsi="Calibri" w:cs="Calibri"/>
          <w:sz w:val="20"/>
          <w:szCs w:val="20"/>
        </w:rPr>
        <w:t>Reef</w:t>
      </w:r>
      <w:r w:rsidRPr="007B2A02">
        <w:rPr>
          <w:rStyle w:val="Bodytextbold"/>
          <w:rFonts w:ascii="Calibri" w:hAnsi="Calibri" w:cs="Calibri"/>
          <w:sz w:val="20"/>
          <w:szCs w:val="20"/>
          <w:lang w:val="ru-RU"/>
        </w:rPr>
        <w:t xml:space="preserve"> </w:t>
      </w:r>
      <w:r>
        <w:rPr>
          <w:rStyle w:val="Bodytextbold"/>
          <w:rFonts w:ascii="Calibri" w:hAnsi="Calibri" w:cs="Calibri"/>
          <w:sz w:val="20"/>
          <w:szCs w:val="20"/>
        </w:rPr>
        <w:t>Color</w:t>
      </w:r>
      <w:r w:rsidRPr="007B2A02">
        <w:rPr>
          <w:rFonts w:ascii="Calibri" w:hAnsi="Calibri" w:cs="Calibri"/>
          <w:sz w:val="20"/>
          <w:szCs w:val="20"/>
          <w:lang w:val="ru-RU"/>
        </w:rPr>
        <w:t xml:space="preserve">. </w:t>
      </w:r>
      <w:r>
        <w:rPr>
          <w:rFonts w:ascii="Calibri" w:hAnsi="Calibri" w:cs="Calibri"/>
          <w:sz w:val="20"/>
          <w:szCs w:val="20"/>
          <w:lang w:val="ru-RU"/>
        </w:rPr>
        <w:t>Поскольку стабильность параметров воды крайне важна для их здоровья и жизнеспособности, цветовые элементы следует добавлять каждый день</w:t>
      </w:r>
      <w:r w:rsidRPr="007B2A02">
        <w:rPr>
          <w:rFonts w:ascii="Calibri" w:hAnsi="Calibri" w:cs="Calibri"/>
          <w:sz w:val="20"/>
          <w:szCs w:val="20"/>
          <w:lang w:val="ru-RU"/>
        </w:rPr>
        <w:t xml:space="preserve">. </w:t>
      </w:r>
      <w:r>
        <w:rPr>
          <w:rFonts w:ascii="Calibri" w:hAnsi="Calibri" w:cs="Calibri"/>
          <w:sz w:val="20"/>
          <w:szCs w:val="20"/>
          <w:lang w:val="ru-RU"/>
        </w:rPr>
        <w:t>При низких уровнях питательных веществ (установленных для усиления окраски коралла) желательно выполнять анализ на индивидуальные цветовые элементы</w:t>
      </w:r>
      <w:r w:rsidRPr="007B2A02">
        <w:rPr>
          <w:rFonts w:ascii="Calibri" w:hAnsi="Calibri" w:cs="Calibri"/>
          <w:sz w:val="20"/>
          <w:szCs w:val="20"/>
          <w:lang w:val="ru-RU"/>
        </w:rPr>
        <w:t>.</w:t>
      </w:r>
    </w:p>
    <w:p w:rsidR="008270F2" w:rsidRPr="007B2A02" w:rsidRDefault="008270F2" w:rsidP="008270F2">
      <w:pPr>
        <w:pStyle w:val="a5"/>
        <w:rPr>
          <w:rFonts w:ascii="Calibri" w:hAnsi="Calibri" w:cs="Calibri"/>
          <w:sz w:val="20"/>
          <w:szCs w:val="20"/>
          <w:lang w:val="ru-RU"/>
        </w:rPr>
      </w:pPr>
      <w:r>
        <w:rPr>
          <w:rStyle w:val="Bodytextbold"/>
          <w:rFonts w:ascii="Calibri" w:hAnsi="Calibri" w:cs="Calibri"/>
          <w:sz w:val="20"/>
          <w:szCs w:val="20"/>
          <w:lang w:val="ru-RU"/>
        </w:rPr>
        <w:t>Крупнополипные жесткие кораллы потребляют меньше кальция, поэтому для них достаточно добавлять цветовые элементы еженедельно</w:t>
      </w:r>
      <w:r w:rsidRPr="007B2A02">
        <w:rPr>
          <w:rFonts w:ascii="Calibri" w:hAnsi="Calibri" w:cs="Calibri"/>
          <w:sz w:val="20"/>
          <w:szCs w:val="20"/>
          <w:lang w:val="ru-RU"/>
        </w:rPr>
        <w:t xml:space="preserve">. </w:t>
      </w:r>
      <w:r>
        <w:rPr>
          <w:rFonts w:ascii="Calibri" w:hAnsi="Calibri" w:cs="Calibri"/>
          <w:sz w:val="20"/>
          <w:szCs w:val="20"/>
          <w:lang w:val="ru-RU"/>
        </w:rPr>
        <w:t>Тем не менее, ежедневный режим также принесет им пользу</w:t>
      </w:r>
      <w:r w:rsidRPr="007B2A02">
        <w:rPr>
          <w:rFonts w:ascii="Calibri" w:hAnsi="Calibri" w:cs="Calibri"/>
          <w:sz w:val="20"/>
          <w:szCs w:val="20"/>
          <w:lang w:val="ru-RU"/>
        </w:rPr>
        <w:t xml:space="preserve">. </w:t>
      </w:r>
      <w:r>
        <w:rPr>
          <w:rFonts w:ascii="Calibri" w:hAnsi="Calibri" w:cs="Calibri"/>
          <w:sz w:val="20"/>
          <w:szCs w:val="20"/>
          <w:lang w:val="ru-RU"/>
        </w:rPr>
        <w:t>Выберите вариант добавления, наилучшим образом подходящий для Вас и Вашего аквариума</w:t>
      </w:r>
      <w:r w:rsidRPr="007B2A02">
        <w:rPr>
          <w:rFonts w:ascii="Calibri" w:hAnsi="Calibri" w:cs="Calibri"/>
          <w:sz w:val="20"/>
          <w:szCs w:val="20"/>
          <w:lang w:val="ru-RU"/>
        </w:rPr>
        <w:t>.</w:t>
      </w:r>
    </w:p>
    <w:p w:rsidR="008270F2" w:rsidRPr="007B2A02" w:rsidRDefault="008270F2" w:rsidP="008270F2">
      <w:pPr>
        <w:pStyle w:val="a5"/>
        <w:rPr>
          <w:rFonts w:ascii="Calibri" w:hAnsi="Calibri" w:cs="Calibri"/>
          <w:sz w:val="20"/>
          <w:szCs w:val="20"/>
          <w:lang w:val="ru-RU"/>
        </w:rPr>
      </w:pPr>
      <w:r>
        <w:rPr>
          <w:rStyle w:val="Bodytextbold"/>
          <w:rFonts w:ascii="Calibri" w:hAnsi="Calibri" w:cs="Calibri"/>
          <w:sz w:val="20"/>
          <w:szCs w:val="20"/>
          <w:lang w:val="ru-RU"/>
        </w:rPr>
        <w:t xml:space="preserve">Мягким кораллам нужны только </w:t>
      </w:r>
      <w:r>
        <w:rPr>
          <w:rStyle w:val="Bodytextbold"/>
          <w:rFonts w:ascii="Calibri" w:hAnsi="Calibri" w:cs="Calibri"/>
          <w:sz w:val="20"/>
          <w:szCs w:val="20"/>
        </w:rPr>
        <w:t>Coral</w:t>
      </w:r>
      <w:r w:rsidRPr="007B2A02">
        <w:rPr>
          <w:rStyle w:val="Bodytextbold"/>
          <w:rFonts w:ascii="Calibri" w:hAnsi="Calibri" w:cs="Calibri"/>
          <w:sz w:val="20"/>
          <w:szCs w:val="20"/>
          <w:lang w:val="ru-RU"/>
        </w:rPr>
        <w:t xml:space="preserve"> </w:t>
      </w:r>
      <w:r>
        <w:rPr>
          <w:rStyle w:val="Bodytextbold"/>
          <w:rFonts w:ascii="Calibri" w:hAnsi="Calibri" w:cs="Calibri"/>
          <w:sz w:val="20"/>
          <w:szCs w:val="20"/>
        </w:rPr>
        <w:t>Color</w:t>
      </w:r>
      <w:r w:rsidRPr="007B2A02">
        <w:rPr>
          <w:rStyle w:val="Bodytextbold"/>
          <w:rFonts w:ascii="Calibri" w:hAnsi="Calibri" w:cs="Calibri"/>
          <w:sz w:val="20"/>
          <w:szCs w:val="20"/>
          <w:lang w:val="ru-RU"/>
        </w:rPr>
        <w:t xml:space="preserve"> </w:t>
      </w:r>
      <w:r>
        <w:rPr>
          <w:rStyle w:val="Bodytextbold"/>
          <w:rFonts w:ascii="Calibri" w:hAnsi="Calibri" w:cs="Calibri"/>
          <w:sz w:val="20"/>
          <w:szCs w:val="20"/>
        </w:rPr>
        <w:t>A</w:t>
      </w:r>
      <w:r>
        <w:rPr>
          <w:rStyle w:val="Bodytextbold"/>
          <w:rFonts w:ascii="Calibri" w:hAnsi="Calibri" w:cs="Calibri"/>
          <w:sz w:val="20"/>
          <w:szCs w:val="20"/>
          <w:lang w:val="ru-RU"/>
        </w:rPr>
        <w:t xml:space="preserve"> и </w:t>
      </w:r>
      <w:r>
        <w:rPr>
          <w:rStyle w:val="Bodytextbold"/>
          <w:rFonts w:ascii="Calibri" w:hAnsi="Calibri" w:cs="Calibri"/>
          <w:sz w:val="20"/>
          <w:szCs w:val="20"/>
        </w:rPr>
        <w:t>B</w:t>
      </w:r>
      <w:r>
        <w:rPr>
          <w:rStyle w:val="Bodytextbold"/>
          <w:rFonts w:ascii="Calibri" w:hAnsi="Calibri" w:cs="Calibri"/>
          <w:sz w:val="20"/>
          <w:szCs w:val="20"/>
          <w:lang w:val="ru-RU"/>
        </w:rPr>
        <w:t>, которые следует добавлять еженедельно</w:t>
      </w:r>
      <w:r w:rsidRPr="007B2A02">
        <w:rPr>
          <w:rFonts w:ascii="Calibri" w:hAnsi="Calibri" w:cs="Calibri"/>
          <w:sz w:val="20"/>
          <w:szCs w:val="20"/>
          <w:lang w:val="ru-RU"/>
        </w:rPr>
        <w:t xml:space="preserve">. </w:t>
      </w:r>
      <w:r>
        <w:rPr>
          <w:rFonts w:ascii="Calibri" w:hAnsi="Calibri" w:cs="Calibri"/>
          <w:sz w:val="20"/>
          <w:szCs w:val="20"/>
          <w:lang w:val="ru-RU"/>
        </w:rPr>
        <w:t>Для стимулирования роста кораллиновых водорослей в аквариуме с мягкими кораллами используйте добавку</w:t>
      </w:r>
      <w:r w:rsidRPr="007B2A02">
        <w:rPr>
          <w:rFonts w:ascii="Calibri" w:hAnsi="Calibri" w:cs="Calibri"/>
          <w:sz w:val="20"/>
          <w:szCs w:val="20"/>
          <w:lang w:val="ru-RU"/>
        </w:rPr>
        <w:t xml:space="preserve"> </w:t>
      </w:r>
      <w:r>
        <w:rPr>
          <w:rFonts w:ascii="Calibri" w:hAnsi="Calibri" w:cs="Calibri"/>
          <w:sz w:val="20"/>
          <w:szCs w:val="20"/>
        </w:rPr>
        <w:t>Reef</w:t>
      </w:r>
      <w:r w:rsidRPr="007B2A02">
        <w:rPr>
          <w:rFonts w:ascii="Calibri" w:hAnsi="Calibri" w:cs="Calibri"/>
          <w:sz w:val="20"/>
          <w:szCs w:val="20"/>
          <w:lang w:val="ru-RU"/>
        </w:rPr>
        <w:t xml:space="preserve"> </w:t>
      </w:r>
      <w:r w:rsidRPr="00015EC4">
        <w:rPr>
          <w:rFonts w:ascii="Calibri" w:hAnsi="Calibri" w:cs="Calibri"/>
          <w:sz w:val="20"/>
          <w:szCs w:val="20"/>
        </w:rPr>
        <w:t>Color</w:t>
      </w:r>
      <w:r w:rsidRPr="007B2A02">
        <w:rPr>
          <w:rFonts w:ascii="Calibri" w:hAnsi="Calibri" w:cs="Calibri"/>
          <w:sz w:val="20"/>
          <w:szCs w:val="20"/>
          <w:lang w:val="ru-RU"/>
        </w:rPr>
        <w:t xml:space="preserve"> </w:t>
      </w:r>
      <w:r w:rsidRPr="00015EC4">
        <w:rPr>
          <w:rFonts w:ascii="Calibri" w:hAnsi="Calibri" w:cs="Calibri"/>
          <w:sz w:val="20"/>
          <w:szCs w:val="20"/>
        </w:rPr>
        <w:t>C</w:t>
      </w:r>
      <w:r w:rsidRPr="007B2A02">
        <w:rPr>
          <w:rFonts w:ascii="Calibri" w:hAnsi="Calibri" w:cs="Calibri"/>
          <w:sz w:val="20"/>
          <w:szCs w:val="20"/>
          <w:lang w:val="ru-RU"/>
        </w:rPr>
        <w:t>.</w:t>
      </w:r>
    </w:p>
    <w:p w:rsidR="008270F2" w:rsidRPr="007B2A02" w:rsidRDefault="008270F2" w:rsidP="008270F2">
      <w:pPr>
        <w:pStyle w:val="innertitle"/>
        <w:rPr>
          <w:rFonts w:ascii="Calibri" w:hAnsi="Calibri" w:cs="Calibri"/>
          <w:sz w:val="20"/>
          <w:szCs w:val="20"/>
          <w:lang w:val="ru-RU"/>
        </w:rPr>
      </w:pPr>
      <w:r>
        <w:rPr>
          <w:rFonts w:ascii="Calibri" w:hAnsi="Calibri" w:cs="Calibri"/>
          <w:sz w:val="20"/>
          <w:szCs w:val="20"/>
          <w:lang w:val="ru-RU"/>
        </w:rPr>
        <w:t>Дозировка на основе общей потребности в кальции (рост коралла)</w:t>
      </w:r>
    </w:p>
    <w:p w:rsidR="008270F2" w:rsidRPr="00E11845" w:rsidRDefault="008270F2" w:rsidP="008270F2">
      <w:pPr>
        <w:pStyle w:val="a5"/>
        <w:rPr>
          <w:rFonts w:ascii="Calibri" w:hAnsi="Calibri" w:cs="Calibri"/>
          <w:sz w:val="20"/>
          <w:szCs w:val="20"/>
          <w:lang w:val="ru-RU"/>
        </w:rPr>
      </w:pPr>
      <w:r>
        <w:rPr>
          <w:rFonts w:ascii="Calibri" w:hAnsi="Calibri" w:cs="Calibri"/>
          <w:sz w:val="20"/>
          <w:szCs w:val="20"/>
          <w:lang w:val="ru-RU"/>
        </w:rPr>
        <w:t xml:space="preserve">Рассчитайте суточную или недельную дозу каждой добавки в соответствии с дозировкой добавок </w:t>
      </w:r>
      <w:r>
        <w:rPr>
          <w:rFonts w:ascii="Calibri" w:hAnsi="Calibri" w:cs="Calibri"/>
          <w:sz w:val="20"/>
          <w:szCs w:val="20"/>
        </w:rPr>
        <w:t>Reef</w:t>
      </w:r>
      <w:r w:rsidRPr="007B2A02">
        <w:rPr>
          <w:rFonts w:ascii="Calibri" w:hAnsi="Calibri" w:cs="Calibri"/>
          <w:sz w:val="20"/>
          <w:szCs w:val="20"/>
          <w:lang w:val="ru-RU"/>
        </w:rPr>
        <w:t xml:space="preserve"> </w:t>
      </w:r>
      <w:r>
        <w:rPr>
          <w:rFonts w:ascii="Calibri" w:hAnsi="Calibri" w:cs="Calibri"/>
          <w:sz w:val="20"/>
          <w:szCs w:val="20"/>
        </w:rPr>
        <w:t>Foundation</w:t>
      </w:r>
      <w:r w:rsidRPr="007B2A02">
        <w:rPr>
          <w:rFonts w:ascii="Calibri" w:hAnsi="Calibri" w:cs="Calibri"/>
          <w:sz w:val="20"/>
          <w:szCs w:val="20"/>
          <w:lang w:val="ru-RU"/>
        </w:rPr>
        <w:t xml:space="preserve"> </w:t>
      </w:r>
      <w:r>
        <w:rPr>
          <w:rFonts w:ascii="Calibri" w:hAnsi="Calibri" w:cs="Calibri"/>
          <w:sz w:val="20"/>
          <w:szCs w:val="20"/>
          <w:lang w:val="ru-RU"/>
        </w:rPr>
        <w:t xml:space="preserve">производства </w:t>
      </w:r>
      <w:r>
        <w:rPr>
          <w:rFonts w:ascii="Calibri" w:hAnsi="Calibri" w:cs="Calibri"/>
          <w:sz w:val="20"/>
          <w:szCs w:val="20"/>
        </w:rPr>
        <w:t>Read</w:t>
      </w:r>
      <w:r w:rsidRPr="007B2A02">
        <w:rPr>
          <w:rFonts w:ascii="Calibri" w:hAnsi="Calibri" w:cs="Calibri"/>
          <w:sz w:val="20"/>
          <w:szCs w:val="20"/>
          <w:lang w:val="ru-RU"/>
        </w:rPr>
        <w:t xml:space="preserve"> </w:t>
      </w:r>
      <w:r>
        <w:rPr>
          <w:rFonts w:ascii="Calibri" w:hAnsi="Calibri" w:cs="Calibri"/>
          <w:sz w:val="20"/>
          <w:szCs w:val="20"/>
        </w:rPr>
        <w:t>Sea</w:t>
      </w:r>
      <w:r>
        <w:rPr>
          <w:rFonts w:ascii="Calibri" w:hAnsi="Calibri" w:cs="Calibri"/>
          <w:sz w:val="20"/>
          <w:szCs w:val="20"/>
          <w:lang w:val="ru-RU"/>
        </w:rPr>
        <w:t xml:space="preserve"> или известным потреблением кальция</w:t>
      </w:r>
      <w:r w:rsidRPr="007B2A02">
        <w:rPr>
          <w:rFonts w:ascii="Calibri" w:hAnsi="Calibri" w:cs="Calibri"/>
          <w:sz w:val="20"/>
          <w:szCs w:val="20"/>
          <w:lang w:val="ru-RU"/>
        </w:rPr>
        <w:t xml:space="preserve"> (</w:t>
      </w:r>
      <w:r>
        <w:rPr>
          <w:rFonts w:ascii="Calibri" w:hAnsi="Calibri" w:cs="Calibri"/>
          <w:sz w:val="20"/>
          <w:szCs w:val="20"/>
          <w:lang w:val="ru-RU"/>
        </w:rPr>
        <w:t>добавляйте 1 мл цветовой добавки на каждые 20 частей кальция на миллион, добавленные на 100 л (25 галлонов) аквариумной воды, или на каждые 2 г потребляемого кальция</w:t>
      </w:r>
      <w:r w:rsidRPr="007B2A02">
        <w:rPr>
          <w:rFonts w:ascii="Calibri" w:hAnsi="Calibri" w:cs="Calibri"/>
          <w:sz w:val="20"/>
          <w:szCs w:val="20"/>
          <w:lang w:val="ru-RU"/>
        </w:rPr>
        <w:t>)</w:t>
      </w:r>
      <w:r>
        <w:rPr>
          <w:rFonts w:ascii="Calibri" w:hAnsi="Calibri" w:cs="Calibri"/>
          <w:sz w:val="20"/>
          <w:szCs w:val="20"/>
          <w:lang w:val="ru-RU"/>
        </w:rPr>
        <w:t>.</w:t>
      </w:r>
    </w:p>
    <w:p w:rsidR="008270F2" w:rsidRPr="00C61F2D" w:rsidRDefault="008270F2" w:rsidP="008270F2">
      <w:pPr>
        <w:pStyle w:val="innertitle"/>
        <w:rPr>
          <w:rFonts w:ascii="Calibri" w:hAnsi="Calibri" w:cs="Calibri"/>
          <w:sz w:val="22"/>
          <w:szCs w:val="22"/>
          <w:u w:val="single"/>
          <w:lang w:val="ru-RU"/>
        </w:rPr>
      </w:pPr>
      <w:r w:rsidRPr="00C61F2D">
        <w:rPr>
          <w:rFonts w:ascii="Calibri" w:hAnsi="Calibri" w:cs="Calibri"/>
          <w:sz w:val="22"/>
          <w:szCs w:val="22"/>
          <w:u w:val="single"/>
          <w:lang w:val="ru-RU"/>
        </w:rPr>
        <w:t xml:space="preserve">Дозировка на основе общей потребности в элементах </w:t>
      </w:r>
    </w:p>
    <w:p w:rsidR="008270F2" w:rsidRPr="007B2A02" w:rsidRDefault="008270F2" w:rsidP="008270F2">
      <w:pPr>
        <w:pStyle w:val="innertitle"/>
        <w:rPr>
          <w:rStyle w:val="Bodytextbold"/>
          <w:rFonts w:ascii="Calibri" w:hAnsi="Calibri" w:cs="Calibri"/>
          <w:b/>
          <w:bCs/>
          <w:sz w:val="20"/>
          <w:szCs w:val="20"/>
          <w:lang w:val="ru-RU"/>
        </w:rPr>
      </w:pPr>
      <w:r>
        <w:rPr>
          <w:rStyle w:val="Bodytextbold"/>
          <w:rFonts w:ascii="Calibri" w:hAnsi="Calibri" w:cs="Calibri"/>
          <w:b/>
          <w:bCs/>
          <w:sz w:val="20"/>
          <w:szCs w:val="20"/>
          <w:lang w:val="ru-RU"/>
        </w:rPr>
        <w:t>Начальная корректировка цветовых элементов для достижения оптимальных уровней</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При первом использовании продуктов</w:t>
      </w:r>
      <w:r w:rsidRPr="007B2A02">
        <w:rPr>
          <w:rFonts w:ascii="Calibri" w:hAnsi="Calibri" w:cs="Calibri"/>
          <w:sz w:val="20"/>
          <w:szCs w:val="20"/>
          <w:lang w:val="ru-RU"/>
        </w:rPr>
        <w:t xml:space="preserve">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Pr>
          <w:rFonts w:ascii="Calibri" w:hAnsi="Calibri" w:cs="Calibri"/>
          <w:sz w:val="20"/>
          <w:szCs w:val="20"/>
          <w:lang w:val="ru-RU"/>
        </w:rPr>
        <w:t xml:space="preserve"> или после замены воды выполните анализ на цветовые элементы и добавьте необходимое их количество для достижения оптимальных уровней</w:t>
      </w:r>
      <w:r w:rsidRPr="007B2A02">
        <w:rPr>
          <w:rFonts w:ascii="Calibri" w:hAnsi="Calibri" w:cs="Calibri"/>
          <w:sz w:val="20"/>
          <w:szCs w:val="20"/>
          <w:lang w:val="ru-RU"/>
        </w:rPr>
        <w:t>.</w:t>
      </w:r>
    </w:p>
    <w:p w:rsidR="008270F2" w:rsidRPr="007B2A02" w:rsidRDefault="008270F2" w:rsidP="008270F2">
      <w:pPr>
        <w:pStyle w:val="innertitle"/>
        <w:rPr>
          <w:rFonts w:ascii="Calibri" w:hAnsi="Calibri" w:cs="Calibri"/>
          <w:b/>
          <w:bCs/>
          <w:sz w:val="20"/>
          <w:szCs w:val="20"/>
          <w:lang w:val="ru-RU"/>
        </w:rPr>
      </w:pPr>
      <w:r>
        <w:rPr>
          <w:rFonts w:ascii="Calibri" w:hAnsi="Calibri" w:cs="Calibri"/>
          <w:b/>
          <w:bCs/>
          <w:sz w:val="20"/>
          <w:szCs w:val="20"/>
          <w:lang w:val="ru-RU"/>
        </w:rPr>
        <w:t>Еженедельная дозировка – мягкие кораллы</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Выполняйте анализ на цветовые элементы каждую неделю и дозируйте каждую добавку таким образом, чтобы восстановить ее содержание до оптимального уровня</w:t>
      </w:r>
      <w:r w:rsidRPr="007B2A02">
        <w:rPr>
          <w:rFonts w:ascii="Calibri" w:hAnsi="Calibri" w:cs="Calibri"/>
          <w:sz w:val="20"/>
          <w:szCs w:val="20"/>
          <w:lang w:val="ru-RU"/>
        </w:rPr>
        <w:t>.</w:t>
      </w:r>
    </w:p>
    <w:p w:rsidR="008270F2" w:rsidRPr="007B2A02" w:rsidRDefault="008270F2" w:rsidP="008270F2">
      <w:pPr>
        <w:pStyle w:val="innertitle"/>
        <w:rPr>
          <w:rFonts w:ascii="Calibri" w:hAnsi="Calibri" w:cs="Calibri"/>
          <w:b/>
          <w:bCs/>
          <w:sz w:val="20"/>
          <w:szCs w:val="20"/>
          <w:lang w:val="ru-RU"/>
        </w:rPr>
      </w:pPr>
      <w:r>
        <w:rPr>
          <w:rFonts w:ascii="Calibri" w:hAnsi="Calibri" w:cs="Calibri"/>
          <w:b/>
          <w:bCs/>
          <w:sz w:val="20"/>
          <w:szCs w:val="20"/>
          <w:lang w:val="ru-RU"/>
        </w:rPr>
        <w:t>Ежедневная дозировка – мелкополипные жесткие кораллы</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Убедитесь в оптимальном содержании всех цветовых элементов и дайте аквариуму поработать 4 дня при стабильной солености (ежедневно компенсируя испарение), не добавляя никаких добавок</w:t>
      </w:r>
      <w:r w:rsidRPr="007B2A02">
        <w:rPr>
          <w:rFonts w:ascii="Calibri" w:hAnsi="Calibri" w:cs="Calibri"/>
          <w:sz w:val="20"/>
          <w:szCs w:val="20"/>
          <w:lang w:val="ru-RU"/>
        </w:rPr>
        <w:t>.</w:t>
      </w:r>
      <w:r>
        <w:rPr>
          <w:rFonts w:ascii="Calibri" w:hAnsi="Calibri" w:cs="Calibri"/>
          <w:sz w:val="20"/>
          <w:szCs w:val="20"/>
          <w:lang w:val="ru-RU"/>
        </w:rPr>
        <w:t xml:space="preserve"> По истечении этого срока выполните анализ на цветовые элементы и рассчитайте «4-дневную дозу» каждой добавки, необходимую для восстановления ее содержания до оптимального уровня. Добавьте «4-дневную дозу» в систему. Разделите «4-дневную дозу» на 4 и используйте полученную дозу в качестве суточной в течение следующей недели</w:t>
      </w:r>
      <w:r w:rsidRPr="007B2A02">
        <w:rPr>
          <w:rFonts w:ascii="Calibri" w:hAnsi="Calibri" w:cs="Calibri"/>
          <w:sz w:val="20"/>
          <w:szCs w:val="20"/>
          <w:lang w:val="ru-RU"/>
        </w:rPr>
        <w:t>.</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После недели ежедневного дозирования выполните анализ на цветовые элементы и рассчитайте корректирующую дозу каждой добавки для восстановления ее содержания до оптимального уровня</w:t>
      </w:r>
      <w:r w:rsidRPr="007B2A02">
        <w:rPr>
          <w:rFonts w:ascii="Calibri" w:hAnsi="Calibri" w:cs="Calibri"/>
          <w:sz w:val="20"/>
          <w:szCs w:val="20"/>
          <w:lang w:val="ru-RU"/>
        </w:rPr>
        <w:t>.</w:t>
      </w:r>
    </w:p>
    <w:p w:rsidR="008270F2" w:rsidRPr="007B2A02" w:rsidRDefault="008270F2" w:rsidP="008270F2">
      <w:pPr>
        <w:pStyle w:val="bodybullets"/>
        <w:numPr>
          <w:ilvl w:val="0"/>
          <w:numId w:val="1"/>
        </w:numPr>
        <w:rPr>
          <w:rFonts w:ascii="Calibri" w:hAnsi="Calibri" w:cs="Calibri"/>
          <w:sz w:val="20"/>
          <w:szCs w:val="20"/>
          <w:lang w:val="ru-RU"/>
        </w:rPr>
      </w:pPr>
      <w:r>
        <w:rPr>
          <w:rFonts w:ascii="Calibri" w:hAnsi="Calibri" w:cs="Calibri"/>
          <w:sz w:val="20"/>
          <w:szCs w:val="20"/>
          <w:lang w:val="ru-RU"/>
        </w:rPr>
        <w:t>Если корректирующая доза значительно отличается от предыдущей суточной дозы, измените (повысьте/снизьте) суточную дозу соответствующим образом</w:t>
      </w:r>
      <w:r w:rsidRPr="007B2A02">
        <w:rPr>
          <w:rFonts w:ascii="Calibri" w:hAnsi="Calibri" w:cs="Calibri"/>
          <w:sz w:val="20"/>
          <w:szCs w:val="20"/>
          <w:lang w:val="ru-RU"/>
        </w:rPr>
        <w:t xml:space="preserve">. </w:t>
      </w:r>
    </w:p>
    <w:p w:rsidR="008270F2" w:rsidRPr="007B2A02" w:rsidRDefault="008270F2" w:rsidP="008270F2">
      <w:pPr>
        <w:pStyle w:val="bodybullets"/>
        <w:numPr>
          <w:ilvl w:val="0"/>
          <w:numId w:val="1"/>
        </w:numPr>
        <w:rPr>
          <w:rFonts w:ascii="Calibri" w:hAnsi="Calibri" w:cs="Calibri"/>
          <w:sz w:val="20"/>
          <w:szCs w:val="20"/>
          <w:lang w:val="ru-RU"/>
        </w:rPr>
      </w:pPr>
      <w:r>
        <w:rPr>
          <w:rFonts w:ascii="Calibri" w:hAnsi="Calibri" w:cs="Calibri"/>
          <w:sz w:val="20"/>
          <w:szCs w:val="20"/>
          <w:lang w:val="ru-RU"/>
        </w:rPr>
        <w:t>Если измеренный уровень конкретного элемента превышает оптимальный, дождитесь исчерпания излишка элемента перед тем, как возобновлять ежедневное добавление измененной суточной дозы</w:t>
      </w:r>
      <w:r w:rsidRPr="007B2A02">
        <w:rPr>
          <w:rFonts w:ascii="Calibri" w:hAnsi="Calibri" w:cs="Calibri"/>
          <w:sz w:val="20"/>
          <w:szCs w:val="20"/>
          <w:lang w:val="ru-RU"/>
        </w:rPr>
        <w:t>.</w:t>
      </w:r>
    </w:p>
    <w:p w:rsidR="008270F2" w:rsidRPr="00015EC4" w:rsidRDefault="008270F2" w:rsidP="008270F2">
      <w:pPr>
        <w:pStyle w:val="a5"/>
        <w:numPr>
          <w:ilvl w:val="0"/>
          <w:numId w:val="1"/>
        </w:numPr>
        <w:rPr>
          <w:rFonts w:ascii="Calibri" w:hAnsi="Calibri" w:cs="Calibri"/>
          <w:sz w:val="20"/>
          <w:szCs w:val="20"/>
        </w:rPr>
      </w:pPr>
      <w:r>
        <w:rPr>
          <w:rFonts w:ascii="Calibri" w:hAnsi="Calibri" w:cs="Calibri"/>
          <w:sz w:val="20"/>
          <w:szCs w:val="20"/>
          <w:lang w:val="ru-RU"/>
        </w:rPr>
        <w:t>Продолжайте выполнять анализ на все элементы каждую неделю и при необходимости корректировать суточные дозы</w:t>
      </w:r>
      <w:r w:rsidRPr="007B2A02">
        <w:rPr>
          <w:rFonts w:ascii="Calibri" w:hAnsi="Calibri" w:cs="Calibri"/>
          <w:sz w:val="20"/>
          <w:szCs w:val="20"/>
          <w:lang w:val="ru-RU"/>
        </w:rPr>
        <w:t xml:space="preserve">. </w:t>
      </w:r>
      <w:r>
        <w:rPr>
          <w:rFonts w:ascii="Calibri" w:hAnsi="Calibri" w:cs="Calibri"/>
          <w:sz w:val="20"/>
          <w:szCs w:val="20"/>
          <w:lang w:val="ru-RU"/>
        </w:rPr>
        <w:t>По мере роста Ваших кораллов или добавления/изъятия живности потребление элементов в Вашем аквариуме будет постепенно меняться</w:t>
      </w:r>
      <w:r w:rsidRPr="007B2A02">
        <w:rPr>
          <w:rFonts w:ascii="Calibri" w:hAnsi="Calibri" w:cs="Calibri"/>
          <w:sz w:val="20"/>
          <w:szCs w:val="20"/>
          <w:lang w:val="ru-RU"/>
        </w:rPr>
        <w:t xml:space="preserve">. </w:t>
      </w:r>
      <w:r>
        <w:rPr>
          <w:rFonts w:ascii="Calibri" w:hAnsi="Calibri" w:cs="Calibri"/>
          <w:sz w:val="20"/>
          <w:szCs w:val="20"/>
          <w:lang w:val="ru-RU"/>
        </w:rPr>
        <w:t>Рекомендуется вести журнал еженедельных измерений и дозировок</w:t>
      </w:r>
      <w:r w:rsidRPr="00015EC4">
        <w:rPr>
          <w:rFonts w:ascii="Calibri" w:hAnsi="Calibri" w:cs="Calibri"/>
          <w:sz w:val="20"/>
          <w:szCs w:val="20"/>
        </w:rPr>
        <w:t>.</w:t>
      </w:r>
    </w:p>
    <w:p w:rsidR="008270F2" w:rsidRPr="007B2A02" w:rsidRDefault="008270F2" w:rsidP="008270F2">
      <w:pPr>
        <w:pStyle w:val="a5"/>
        <w:numPr>
          <w:ilvl w:val="0"/>
          <w:numId w:val="1"/>
        </w:numPr>
        <w:rPr>
          <w:rFonts w:ascii="Calibri" w:hAnsi="Calibri" w:cs="Calibri"/>
          <w:sz w:val="20"/>
          <w:szCs w:val="20"/>
          <w:lang w:val="ru-RU"/>
        </w:rPr>
      </w:pPr>
      <w:r>
        <w:rPr>
          <w:rFonts w:ascii="Calibri" w:hAnsi="Calibri" w:cs="Calibri"/>
          <w:sz w:val="20"/>
          <w:szCs w:val="20"/>
          <w:lang w:val="ru-RU"/>
        </w:rPr>
        <w:t>В случае пропуска одного или нескольких дней добавьте все пропущенное количество, но при этом следите за тем, чтобы не превысить максимальное рекомендованное ежедневное увеличение показателя какого-либо из элементов</w:t>
      </w:r>
      <w:r w:rsidRPr="007B2A02">
        <w:rPr>
          <w:rFonts w:ascii="Calibri" w:hAnsi="Calibri" w:cs="Calibri"/>
          <w:sz w:val="20"/>
          <w:szCs w:val="20"/>
          <w:lang w:val="ru-RU"/>
        </w:rPr>
        <w:t>.</w:t>
      </w:r>
    </w:p>
    <w:p w:rsidR="008270F2" w:rsidRPr="007B2A02" w:rsidRDefault="008270F2" w:rsidP="008270F2">
      <w:pPr>
        <w:pStyle w:val="a3"/>
        <w:rPr>
          <w:rFonts w:ascii="Calibri" w:hAnsi="Calibri" w:cs="Calibri"/>
          <w:sz w:val="22"/>
          <w:szCs w:val="22"/>
          <w:u w:val="single"/>
          <w:lang w:val="ru-RU"/>
        </w:rPr>
      </w:pPr>
      <w:r>
        <w:rPr>
          <w:rFonts w:ascii="Calibri" w:hAnsi="Calibri" w:cs="Calibri"/>
          <w:sz w:val="22"/>
          <w:szCs w:val="22"/>
          <w:u w:val="single"/>
          <w:lang w:val="ru-RU"/>
        </w:rPr>
        <w:t>Общие указания по выполнению анализа и применению добавок</w:t>
      </w:r>
      <w:r w:rsidRPr="007B2A02">
        <w:rPr>
          <w:rFonts w:ascii="Calibri" w:hAnsi="Calibri" w:cs="Calibri"/>
          <w:sz w:val="22"/>
          <w:szCs w:val="22"/>
          <w:u w:val="single"/>
          <w:lang w:val="ru-RU"/>
        </w:rPr>
        <w:t>:</w:t>
      </w:r>
    </w:p>
    <w:p w:rsidR="008270F2" w:rsidRPr="007B2A02" w:rsidRDefault="008270F2" w:rsidP="008270F2">
      <w:pPr>
        <w:pStyle w:val="Bodybulletsnumbers"/>
        <w:numPr>
          <w:ilvl w:val="0"/>
          <w:numId w:val="4"/>
        </w:numPr>
        <w:rPr>
          <w:rFonts w:ascii="Calibri" w:hAnsi="Calibri" w:cs="Calibri"/>
          <w:sz w:val="20"/>
          <w:szCs w:val="20"/>
          <w:lang w:val="ru-RU"/>
        </w:rPr>
      </w:pPr>
      <w:r>
        <w:rPr>
          <w:rFonts w:ascii="Calibri" w:hAnsi="Calibri" w:cs="Calibri"/>
          <w:sz w:val="20"/>
          <w:szCs w:val="20"/>
          <w:lang w:val="ru-RU"/>
        </w:rPr>
        <w:t>Перед выполнением любого анализа воды всегда проверяйте соленость и при необходимости вносите корректировки</w:t>
      </w:r>
      <w:r w:rsidRPr="007B2A02">
        <w:rPr>
          <w:rFonts w:ascii="Calibri" w:hAnsi="Calibri" w:cs="Calibri"/>
          <w:sz w:val="20"/>
          <w:szCs w:val="20"/>
          <w:lang w:val="ru-RU"/>
        </w:rPr>
        <w:t>.</w:t>
      </w:r>
      <w:r>
        <w:rPr>
          <w:rFonts w:ascii="Calibri" w:hAnsi="Calibri" w:cs="Calibri"/>
          <w:sz w:val="20"/>
          <w:szCs w:val="20"/>
          <w:lang w:val="ru-RU"/>
        </w:rPr>
        <w:t xml:space="preserve"> После внесения корректировок подождите 10 минут, чтобы параметры воды стабилизировались</w:t>
      </w:r>
      <w:r w:rsidRPr="007B2A02">
        <w:rPr>
          <w:rFonts w:ascii="Calibri" w:hAnsi="Calibri" w:cs="Calibri"/>
          <w:sz w:val="20"/>
          <w:szCs w:val="20"/>
          <w:lang w:val="ru-RU"/>
        </w:rPr>
        <w:t xml:space="preserve"> (</w:t>
      </w:r>
      <w:r>
        <w:rPr>
          <w:rFonts w:ascii="Calibri" w:hAnsi="Calibri" w:cs="Calibri"/>
          <w:sz w:val="20"/>
          <w:szCs w:val="20"/>
          <w:lang w:val="ru-RU"/>
        </w:rPr>
        <w:t xml:space="preserve">например, повышение солености на 1 часть на тысячу из-за испарения пресной воды приводит к увеличению содержания </w:t>
      </w:r>
      <w:r>
        <w:rPr>
          <w:rFonts w:ascii="Calibri" w:hAnsi="Calibri" w:cs="Calibri"/>
          <w:sz w:val="20"/>
          <w:szCs w:val="20"/>
        </w:rPr>
        <w:t>Ca</w:t>
      </w:r>
      <w:r w:rsidRPr="007B2A02">
        <w:rPr>
          <w:rFonts w:ascii="Calibri" w:hAnsi="Calibri" w:cs="Calibri"/>
          <w:sz w:val="20"/>
          <w:szCs w:val="20"/>
          <w:lang w:val="ru-RU"/>
        </w:rPr>
        <w:t xml:space="preserve"> </w:t>
      </w:r>
      <w:r>
        <w:rPr>
          <w:rFonts w:ascii="Calibri" w:hAnsi="Calibri" w:cs="Calibri"/>
          <w:sz w:val="20"/>
          <w:szCs w:val="20"/>
          <w:lang w:val="ru-RU"/>
        </w:rPr>
        <w:t>примерно на 13 частей на миллион</w:t>
      </w:r>
      <w:r w:rsidRPr="007B2A02">
        <w:rPr>
          <w:rFonts w:ascii="Calibri" w:hAnsi="Calibri" w:cs="Calibri"/>
          <w:sz w:val="20"/>
          <w:szCs w:val="20"/>
          <w:lang w:val="ru-RU"/>
        </w:rPr>
        <w:t>).</w:t>
      </w:r>
    </w:p>
    <w:p w:rsidR="008270F2" w:rsidRPr="007B2A02" w:rsidRDefault="008270F2" w:rsidP="008270F2">
      <w:pPr>
        <w:pStyle w:val="Bodybulletsnumbers"/>
        <w:numPr>
          <w:ilvl w:val="0"/>
          <w:numId w:val="4"/>
        </w:numPr>
        <w:rPr>
          <w:rFonts w:ascii="Calibri" w:hAnsi="Calibri" w:cs="Calibri"/>
          <w:sz w:val="20"/>
          <w:szCs w:val="20"/>
          <w:lang w:val="ru-RU"/>
        </w:rPr>
      </w:pPr>
      <w:r>
        <w:rPr>
          <w:rFonts w:ascii="Calibri" w:hAnsi="Calibri" w:cs="Calibri"/>
          <w:sz w:val="20"/>
          <w:szCs w:val="20"/>
          <w:lang w:val="ru-RU"/>
        </w:rPr>
        <w:t>Для всех добавок, входящих в Программу ухода за рифами</w:t>
      </w:r>
      <w:r w:rsidRPr="007B2A02">
        <w:rPr>
          <w:rFonts w:ascii="Calibri" w:hAnsi="Calibri" w:cs="Calibri"/>
          <w:sz w:val="20"/>
          <w:szCs w:val="20"/>
          <w:lang w:val="ru-RU"/>
        </w:rPr>
        <w:t xml:space="preserve"> </w:t>
      </w:r>
      <w:r>
        <w:rPr>
          <w:rFonts w:ascii="Calibri" w:hAnsi="Calibri" w:cs="Calibri"/>
          <w:sz w:val="20"/>
          <w:szCs w:val="20"/>
        </w:rPr>
        <w:t>Red</w:t>
      </w:r>
      <w:r w:rsidRPr="007B2A02">
        <w:rPr>
          <w:rFonts w:ascii="Calibri" w:hAnsi="Calibri" w:cs="Calibri"/>
          <w:sz w:val="20"/>
          <w:szCs w:val="20"/>
          <w:lang w:val="ru-RU"/>
        </w:rPr>
        <w:t xml:space="preserve"> </w:t>
      </w:r>
      <w:r>
        <w:rPr>
          <w:rFonts w:ascii="Calibri" w:hAnsi="Calibri" w:cs="Calibri"/>
          <w:sz w:val="20"/>
          <w:szCs w:val="20"/>
        </w:rPr>
        <w:t>Sea</w:t>
      </w:r>
      <w:r>
        <w:rPr>
          <w:rFonts w:ascii="Calibri" w:hAnsi="Calibri" w:cs="Calibri"/>
          <w:sz w:val="20"/>
          <w:szCs w:val="20"/>
          <w:lang w:val="ru-RU"/>
        </w:rPr>
        <w:t>, предусмотрены карты дозировки (на обратной стороне упаковки продукта), рассчитанные на обработку 100 литров / 25 галлонов воды</w:t>
      </w:r>
      <w:r w:rsidRPr="007B2A02">
        <w:rPr>
          <w:rFonts w:ascii="Calibri" w:hAnsi="Calibri" w:cs="Calibri"/>
          <w:sz w:val="20"/>
          <w:szCs w:val="20"/>
          <w:lang w:val="ru-RU"/>
        </w:rPr>
        <w:t>.</w:t>
      </w:r>
      <w:r w:rsidRPr="004616C0">
        <w:rPr>
          <w:rFonts w:ascii="Calibri" w:hAnsi="Calibri" w:cs="Calibri"/>
          <w:sz w:val="20"/>
          <w:szCs w:val="20"/>
          <w:lang w:val="ru-RU"/>
        </w:rPr>
        <w:t xml:space="preserve"> Для </w:t>
      </w:r>
      <w:r>
        <w:rPr>
          <w:rFonts w:ascii="Calibri" w:hAnsi="Calibri" w:cs="Calibri"/>
          <w:sz w:val="20"/>
          <w:szCs w:val="20"/>
          <w:lang w:val="ru-RU"/>
        </w:rPr>
        <w:t>определения</w:t>
      </w:r>
      <w:r w:rsidRPr="004616C0">
        <w:rPr>
          <w:rFonts w:ascii="Calibri" w:hAnsi="Calibri" w:cs="Calibri"/>
          <w:sz w:val="20"/>
          <w:szCs w:val="20"/>
          <w:lang w:val="ru-RU"/>
        </w:rPr>
        <w:t xml:space="preserve"> правильной дозировки для Вашей системы необходимо приблизительно оценить общий объем имеющейся у Вас воды (аквариум плюс коллектор минус объем живых камней и т.п.).</w:t>
      </w:r>
    </w:p>
    <w:p w:rsidR="008270F2" w:rsidRPr="00253451" w:rsidRDefault="008270F2" w:rsidP="008270F2">
      <w:pPr>
        <w:pStyle w:val="Bodybulletsnumbers"/>
        <w:numPr>
          <w:ilvl w:val="0"/>
          <w:numId w:val="4"/>
        </w:numPr>
        <w:rPr>
          <w:rFonts w:ascii="Calibri" w:hAnsi="Calibri" w:cs="Calibri"/>
          <w:sz w:val="20"/>
          <w:szCs w:val="20"/>
          <w:lang w:val="ru-RU"/>
        </w:rPr>
      </w:pPr>
      <w:r w:rsidRPr="00253451">
        <w:rPr>
          <w:rFonts w:ascii="Calibri" w:hAnsi="Calibri" w:cs="Calibri"/>
          <w:sz w:val="20"/>
          <w:szCs w:val="20"/>
          <w:lang w:val="ru-RU"/>
        </w:rPr>
        <w:t>Добавки следует добавлять в коллектор (самп). Если у Вас нет коллектора, медленно добавляйте добавк</w:t>
      </w:r>
      <w:r>
        <w:rPr>
          <w:rFonts w:ascii="Calibri" w:hAnsi="Calibri" w:cs="Calibri"/>
          <w:sz w:val="20"/>
          <w:szCs w:val="20"/>
          <w:lang w:val="ru-RU"/>
        </w:rPr>
        <w:t>и</w:t>
      </w:r>
      <w:r w:rsidRPr="00253451">
        <w:rPr>
          <w:rFonts w:ascii="Calibri" w:hAnsi="Calibri" w:cs="Calibri"/>
          <w:sz w:val="20"/>
          <w:szCs w:val="20"/>
          <w:lang w:val="ru-RU"/>
        </w:rPr>
        <w:t xml:space="preserve"> на участке с интенсивным потоком воды для недопущения прямого контакта с кораллом.</w:t>
      </w:r>
    </w:p>
    <w:p w:rsidR="008270F2" w:rsidRPr="007B2A02" w:rsidRDefault="008270F2" w:rsidP="008270F2">
      <w:pPr>
        <w:pStyle w:val="Bodybulletsnumbers"/>
        <w:numPr>
          <w:ilvl w:val="0"/>
          <w:numId w:val="4"/>
        </w:numPr>
        <w:rPr>
          <w:rFonts w:ascii="Calibri" w:hAnsi="Calibri" w:cs="Calibri"/>
          <w:sz w:val="20"/>
          <w:szCs w:val="20"/>
          <w:lang w:val="ru-RU"/>
        </w:rPr>
      </w:pPr>
      <w:r>
        <w:rPr>
          <w:rFonts w:ascii="Calibri" w:hAnsi="Calibri" w:cs="Calibri"/>
          <w:sz w:val="20"/>
          <w:szCs w:val="20"/>
          <w:lang w:val="ru-RU"/>
        </w:rPr>
        <w:t>Во избежание излишней нагрузки на коралл устанавливается следующее максимальное ежедневное повышение показателя каждого элемента</w:t>
      </w:r>
      <w:r w:rsidRPr="007B2A02">
        <w:rPr>
          <w:rFonts w:ascii="Calibri" w:hAnsi="Calibri" w:cs="Calibri"/>
          <w:sz w:val="20"/>
          <w:szCs w:val="20"/>
          <w:lang w:val="ru-RU"/>
        </w:rPr>
        <w:t xml:space="preserve">: </w:t>
      </w:r>
      <w:r>
        <w:rPr>
          <w:rFonts w:ascii="Calibri" w:hAnsi="Calibri" w:cs="Calibri"/>
          <w:sz w:val="20"/>
          <w:szCs w:val="20"/>
          <w:lang w:val="ru-RU"/>
        </w:rPr>
        <w:t>йод –</w:t>
      </w:r>
      <w:r w:rsidRPr="007B2A02">
        <w:rPr>
          <w:rFonts w:ascii="Calibri" w:hAnsi="Calibri" w:cs="Calibri"/>
          <w:sz w:val="20"/>
          <w:szCs w:val="20"/>
          <w:lang w:val="ru-RU"/>
        </w:rPr>
        <w:t xml:space="preserve"> 0</w:t>
      </w:r>
      <w:r>
        <w:rPr>
          <w:rFonts w:ascii="Calibri" w:hAnsi="Calibri" w:cs="Calibri"/>
          <w:sz w:val="20"/>
          <w:szCs w:val="20"/>
          <w:lang w:val="ru-RU"/>
        </w:rPr>
        <w:t>,</w:t>
      </w:r>
      <w:r w:rsidRPr="007B2A02">
        <w:rPr>
          <w:rFonts w:ascii="Calibri" w:hAnsi="Calibri" w:cs="Calibri"/>
          <w:sz w:val="20"/>
          <w:szCs w:val="20"/>
          <w:lang w:val="ru-RU"/>
        </w:rPr>
        <w:t>03</w:t>
      </w:r>
      <w:r>
        <w:rPr>
          <w:rFonts w:ascii="Calibri" w:hAnsi="Calibri" w:cs="Calibri"/>
          <w:sz w:val="20"/>
          <w:szCs w:val="20"/>
          <w:lang w:val="ru-RU"/>
        </w:rPr>
        <w:t xml:space="preserve"> части на миллион</w:t>
      </w:r>
      <w:r w:rsidRPr="007B2A02">
        <w:rPr>
          <w:rFonts w:ascii="Calibri" w:hAnsi="Calibri" w:cs="Calibri"/>
          <w:sz w:val="20"/>
          <w:szCs w:val="20"/>
          <w:lang w:val="ru-RU"/>
        </w:rPr>
        <w:t xml:space="preserve">; </w:t>
      </w:r>
      <w:r>
        <w:rPr>
          <w:rFonts w:ascii="Calibri" w:hAnsi="Calibri" w:cs="Calibri"/>
          <w:sz w:val="20"/>
          <w:szCs w:val="20"/>
          <w:lang w:val="ru-RU"/>
        </w:rPr>
        <w:t>калий –</w:t>
      </w:r>
      <w:r w:rsidRPr="007B2A02">
        <w:rPr>
          <w:rFonts w:ascii="Calibri" w:hAnsi="Calibri" w:cs="Calibri"/>
          <w:sz w:val="20"/>
          <w:szCs w:val="20"/>
          <w:lang w:val="ru-RU"/>
        </w:rPr>
        <w:t xml:space="preserve"> 10</w:t>
      </w:r>
      <w:r>
        <w:rPr>
          <w:rFonts w:ascii="Calibri" w:hAnsi="Calibri" w:cs="Calibri"/>
          <w:sz w:val="20"/>
          <w:szCs w:val="20"/>
          <w:lang w:val="ru-RU"/>
        </w:rPr>
        <w:t xml:space="preserve"> частей на миллион</w:t>
      </w:r>
      <w:r w:rsidRPr="007B2A02">
        <w:rPr>
          <w:rFonts w:ascii="Calibri" w:hAnsi="Calibri" w:cs="Calibri"/>
          <w:sz w:val="20"/>
          <w:szCs w:val="20"/>
          <w:lang w:val="ru-RU"/>
        </w:rPr>
        <w:t xml:space="preserve">; </w:t>
      </w:r>
      <w:r>
        <w:rPr>
          <w:rFonts w:ascii="Calibri" w:hAnsi="Calibri" w:cs="Calibri"/>
          <w:sz w:val="20"/>
          <w:szCs w:val="20"/>
          <w:lang w:val="ru-RU"/>
        </w:rPr>
        <w:t>железо –</w:t>
      </w:r>
      <w:r w:rsidRPr="007B2A02">
        <w:rPr>
          <w:rFonts w:ascii="Calibri" w:hAnsi="Calibri" w:cs="Calibri"/>
          <w:sz w:val="20"/>
          <w:szCs w:val="20"/>
          <w:lang w:val="ru-RU"/>
        </w:rPr>
        <w:t xml:space="preserve"> 0</w:t>
      </w:r>
      <w:r>
        <w:rPr>
          <w:rFonts w:ascii="Calibri" w:hAnsi="Calibri" w:cs="Calibri"/>
          <w:sz w:val="20"/>
          <w:szCs w:val="20"/>
          <w:lang w:val="ru-RU"/>
        </w:rPr>
        <w:t>,</w:t>
      </w:r>
      <w:r w:rsidRPr="007B2A02">
        <w:rPr>
          <w:rFonts w:ascii="Calibri" w:hAnsi="Calibri" w:cs="Calibri"/>
          <w:sz w:val="20"/>
          <w:szCs w:val="20"/>
          <w:lang w:val="ru-RU"/>
        </w:rPr>
        <w:t>05</w:t>
      </w:r>
      <w:r>
        <w:rPr>
          <w:rFonts w:ascii="Calibri" w:hAnsi="Calibri" w:cs="Calibri"/>
          <w:sz w:val="20"/>
          <w:szCs w:val="20"/>
          <w:lang w:val="ru-RU"/>
        </w:rPr>
        <w:t xml:space="preserve"> частей на миллион</w:t>
      </w:r>
      <w:r w:rsidRPr="007B2A02">
        <w:rPr>
          <w:rFonts w:ascii="Calibri" w:hAnsi="Calibri" w:cs="Calibri"/>
          <w:sz w:val="20"/>
          <w:szCs w:val="20"/>
          <w:lang w:val="ru-RU"/>
        </w:rPr>
        <w:t xml:space="preserve">. </w:t>
      </w:r>
      <w:r>
        <w:rPr>
          <w:rFonts w:ascii="Calibri" w:hAnsi="Calibri" w:cs="Calibri"/>
          <w:sz w:val="20"/>
          <w:szCs w:val="20"/>
          <w:lang w:val="ru-RU"/>
        </w:rPr>
        <w:t>Более крупные корректировки следует распределять на несколько дней в соответствии с ежедневным максимумом</w:t>
      </w:r>
      <w:r w:rsidRPr="007B2A02">
        <w:rPr>
          <w:rFonts w:ascii="Calibri" w:hAnsi="Calibri" w:cs="Calibri"/>
          <w:sz w:val="20"/>
          <w:szCs w:val="20"/>
          <w:lang w:val="ru-RU"/>
        </w:rPr>
        <w:t>.</w:t>
      </w:r>
    </w:p>
    <w:p w:rsidR="008270F2" w:rsidRPr="007B2A02" w:rsidRDefault="008270F2" w:rsidP="008270F2">
      <w:pPr>
        <w:pStyle w:val="a3"/>
        <w:rPr>
          <w:rFonts w:ascii="Calibri" w:hAnsi="Calibri" w:cs="Calibri"/>
          <w:sz w:val="20"/>
          <w:szCs w:val="20"/>
          <w:lang w:val="ru-RU"/>
        </w:rPr>
      </w:pPr>
    </w:p>
    <w:p w:rsidR="008270F2" w:rsidRPr="007B2A02" w:rsidRDefault="008270F2" w:rsidP="008270F2">
      <w:pPr>
        <w:pStyle w:val="a3"/>
        <w:rPr>
          <w:rFonts w:ascii="Calibri" w:hAnsi="Calibri" w:cs="Calibri"/>
          <w:sz w:val="22"/>
          <w:szCs w:val="22"/>
          <w:u w:val="single"/>
          <w:lang w:val="ru-RU"/>
        </w:rPr>
      </w:pPr>
    </w:p>
    <w:p w:rsidR="008270F2" w:rsidRPr="007B2A02" w:rsidRDefault="008270F2" w:rsidP="008270F2">
      <w:pPr>
        <w:pStyle w:val="a3"/>
        <w:rPr>
          <w:rFonts w:ascii="Calibri" w:hAnsi="Calibri" w:cs="Calibri"/>
          <w:sz w:val="22"/>
          <w:szCs w:val="22"/>
          <w:u w:val="single"/>
          <w:lang w:val="ru-RU"/>
        </w:rPr>
      </w:pPr>
    </w:p>
    <w:p w:rsidR="008270F2" w:rsidRPr="002B204F" w:rsidRDefault="008270F2" w:rsidP="008270F2">
      <w:pPr>
        <w:pStyle w:val="a3"/>
        <w:rPr>
          <w:rFonts w:ascii="Calibri" w:hAnsi="Calibri" w:cs="Calibri"/>
          <w:sz w:val="22"/>
          <w:szCs w:val="22"/>
          <w:u w:val="single"/>
          <w:lang w:val="ru-RU"/>
        </w:rPr>
      </w:pPr>
      <w:r>
        <w:rPr>
          <w:rFonts w:ascii="Calibri" w:hAnsi="Calibri" w:cs="Calibri"/>
          <w:sz w:val="22"/>
          <w:szCs w:val="22"/>
          <w:u w:val="single"/>
          <w:lang w:val="ru-RU"/>
        </w:rPr>
        <w:t>Диагностические комплекты для цветовых элементов</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 xml:space="preserve">Диагностический комплект </w:t>
      </w:r>
      <w:r w:rsidRPr="00015EC4">
        <w:rPr>
          <w:rFonts w:ascii="Calibri" w:hAnsi="Calibri" w:cs="Calibri"/>
          <w:sz w:val="20"/>
          <w:szCs w:val="20"/>
        </w:rPr>
        <w:t>Iodine</w:t>
      </w:r>
      <w:r w:rsidRPr="007B2A02">
        <w:rPr>
          <w:rFonts w:ascii="Calibri" w:hAnsi="Calibri" w:cs="Calibri"/>
          <w:sz w:val="20"/>
          <w:szCs w:val="20"/>
          <w:lang w:val="ru-RU"/>
        </w:rPr>
        <w:t xml:space="preserve"> </w:t>
      </w:r>
      <w:r w:rsidRPr="00015EC4">
        <w:rPr>
          <w:rFonts w:ascii="Calibri" w:hAnsi="Calibri" w:cs="Calibri"/>
          <w:sz w:val="20"/>
          <w:szCs w:val="20"/>
        </w:rPr>
        <w:t>Pro</w:t>
      </w:r>
      <w:r w:rsidRPr="007B2A02">
        <w:rPr>
          <w:rFonts w:ascii="Calibri" w:hAnsi="Calibri" w:cs="Calibri"/>
          <w:sz w:val="20"/>
          <w:szCs w:val="20"/>
          <w:lang w:val="ru-RU"/>
        </w:rPr>
        <w:t xml:space="preserve"> </w:t>
      </w:r>
      <w:r>
        <w:rPr>
          <w:rFonts w:ascii="Calibri" w:hAnsi="Calibri" w:cs="Calibri"/>
          <w:sz w:val="20"/>
          <w:szCs w:val="20"/>
          <w:lang w:val="ru-RU"/>
        </w:rPr>
        <w:t xml:space="preserve">производства </w:t>
      </w:r>
      <w:r w:rsidRPr="00015EC4">
        <w:rPr>
          <w:rFonts w:ascii="Calibri" w:hAnsi="Calibri" w:cs="Calibri"/>
          <w:sz w:val="20"/>
          <w:szCs w:val="20"/>
        </w:rPr>
        <w:t>Red</w:t>
      </w:r>
      <w:r w:rsidRPr="007B2A02">
        <w:rPr>
          <w:rFonts w:ascii="Calibri" w:hAnsi="Calibri" w:cs="Calibri"/>
          <w:sz w:val="20"/>
          <w:szCs w:val="20"/>
          <w:lang w:val="ru-RU"/>
        </w:rPr>
        <w:t xml:space="preserve"> </w:t>
      </w:r>
      <w:r w:rsidRPr="00015EC4">
        <w:rPr>
          <w:rFonts w:ascii="Calibri" w:hAnsi="Calibri" w:cs="Calibri"/>
          <w:sz w:val="20"/>
          <w:szCs w:val="20"/>
        </w:rPr>
        <w:t>Sea</w:t>
      </w:r>
      <w:r>
        <w:rPr>
          <w:rFonts w:ascii="Calibri" w:hAnsi="Calibri" w:cs="Calibri"/>
          <w:sz w:val="20"/>
          <w:szCs w:val="20"/>
          <w:lang w:val="ru-RU"/>
        </w:rPr>
        <w:t xml:space="preserve"> представляет собой современный набор для колориметрического анализа</w:t>
      </w:r>
      <w:r w:rsidRPr="007B2A02">
        <w:rPr>
          <w:rFonts w:ascii="Calibri" w:hAnsi="Calibri" w:cs="Calibri"/>
          <w:sz w:val="20"/>
          <w:szCs w:val="20"/>
          <w:lang w:val="ru-RU"/>
        </w:rPr>
        <w:t>,</w:t>
      </w:r>
      <w:r>
        <w:rPr>
          <w:rFonts w:ascii="Calibri" w:hAnsi="Calibri" w:cs="Calibri"/>
          <w:sz w:val="20"/>
          <w:szCs w:val="20"/>
          <w:lang w:val="ru-RU"/>
        </w:rPr>
        <w:t xml:space="preserve"> позволяющий измерять суммарный уровень йода как содержание иодида</w:t>
      </w:r>
      <w:r w:rsidRPr="007B2A02">
        <w:rPr>
          <w:rFonts w:ascii="Calibri" w:hAnsi="Calibri" w:cs="Calibri"/>
          <w:sz w:val="20"/>
          <w:szCs w:val="20"/>
          <w:lang w:val="ru-RU"/>
        </w:rPr>
        <w:t xml:space="preserve"> (</w:t>
      </w:r>
      <w:r w:rsidRPr="00015EC4">
        <w:rPr>
          <w:rFonts w:ascii="Calibri" w:hAnsi="Calibri" w:cs="Calibri"/>
          <w:sz w:val="20"/>
          <w:szCs w:val="20"/>
        </w:rPr>
        <w:t>I</w:t>
      </w:r>
      <w:r w:rsidRPr="007B2A02">
        <w:rPr>
          <w:rStyle w:val="superscript"/>
          <w:rFonts w:ascii="Calibri" w:hAnsi="Calibri" w:cs="Calibri"/>
          <w:sz w:val="20"/>
          <w:szCs w:val="20"/>
          <w:lang w:val="ru-RU"/>
        </w:rPr>
        <w:t>-</w:t>
      </w:r>
      <w:r w:rsidRPr="007B2A02">
        <w:rPr>
          <w:rFonts w:ascii="Calibri" w:hAnsi="Calibri" w:cs="Calibri"/>
          <w:sz w:val="20"/>
          <w:szCs w:val="20"/>
          <w:lang w:val="ru-RU"/>
        </w:rPr>
        <w:t>)</w:t>
      </w:r>
      <w:r>
        <w:rPr>
          <w:rFonts w:ascii="Calibri" w:hAnsi="Calibri" w:cs="Calibri"/>
          <w:sz w:val="20"/>
          <w:szCs w:val="20"/>
          <w:lang w:val="ru-RU"/>
        </w:rPr>
        <w:t xml:space="preserve"> и иодата</w:t>
      </w:r>
      <w:r w:rsidRPr="007B2A02">
        <w:rPr>
          <w:rFonts w:ascii="Calibri" w:hAnsi="Calibri" w:cs="Calibri"/>
          <w:sz w:val="20"/>
          <w:szCs w:val="20"/>
          <w:lang w:val="ru-RU"/>
        </w:rPr>
        <w:t xml:space="preserve"> (</w:t>
      </w:r>
      <w:r w:rsidRPr="00015EC4">
        <w:rPr>
          <w:rFonts w:ascii="Calibri" w:hAnsi="Calibri" w:cs="Calibri"/>
          <w:sz w:val="20"/>
          <w:szCs w:val="20"/>
        </w:rPr>
        <w:t>IO</w:t>
      </w:r>
      <w:r w:rsidRPr="007B2A02">
        <w:rPr>
          <w:rStyle w:val="subscript"/>
          <w:rFonts w:ascii="Calibri" w:hAnsi="Calibri" w:cs="Calibri"/>
          <w:sz w:val="20"/>
          <w:szCs w:val="20"/>
          <w:lang w:val="ru-RU"/>
        </w:rPr>
        <w:t>3</w:t>
      </w:r>
      <w:r w:rsidRPr="007B2A02">
        <w:rPr>
          <w:rFonts w:ascii="Calibri" w:hAnsi="Calibri" w:cs="Calibri"/>
          <w:sz w:val="20"/>
          <w:szCs w:val="20"/>
          <w:lang w:val="ru-RU"/>
        </w:rPr>
        <w:t xml:space="preserve">) </w:t>
      </w:r>
      <w:r>
        <w:rPr>
          <w:rFonts w:ascii="Calibri" w:hAnsi="Calibri" w:cs="Calibri"/>
          <w:sz w:val="20"/>
          <w:szCs w:val="20"/>
          <w:lang w:val="ru-RU"/>
        </w:rPr>
        <w:t>с исключительно высокой точностью – 0,03 части на миллион</w:t>
      </w:r>
      <w:r w:rsidRPr="007B2A02">
        <w:rPr>
          <w:rFonts w:ascii="Calibri" w:hAnsi="Calibri" w:cs="Calibri"/>
          <w:sz w:val="20"/>
          <w:szCs w:val="20"/>
          <w:lang w:val="ru-RU"/>
        </w:rPr>
        <w:t xml:space="preserve">. </w:t>
      </w:r>
      <w:r>
        <w:rPr>
          <w:rFonts w:ascii="Calibri" w:hAnsi="Calibri" w:cs="Calibri"/>
          <w:sz w:val="20"/>
          <w:szCs w:val="20"/>
          <w:lang w:val="ru-RU"/>
        </w:rPr>
        <w:t>С его помощью можно точно дозировать добавку</w:t>
      </w:r>
      <w:r w:rsidRPr="007B2A02">
        <w:rPr>
          <w:rFonts w:ascii="Calibri" w:hAnsi="Calibri" w:cs="Calibri"/>
          <w:sz w:val="20"/>
          <w:szCs w:val="20"/>
          <w:lang w:val="ru-RU"/>
        </w:rPr>
        <w:t xml:space="preserve">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sidRPr="007B2A02">
        <w:rPr>
          <w:rFonts w:ascii="Calibri" w:hAnsi="Calibri" w:cs="Calibri"/>
          <w:sz w:val="20"/>
          <w:szCs w:val="20"/>
          <w:lang w:val="ru-RU"/>
        </w:rPr>
        <w:t xml:space="preserve"> </w:t>
      </w:r>
      <w:r w:rsidRPr="00015EC4">
        <w:rPr>
          <w:rFonts w:ascii="Calibri" w:hAnsi="Calibri" w:cs="Calibri"/>
          <w:sz w:val="20"/>
          <w:szCs w:val="20"/>
        </w:rPr>
        <w:t>A</w:t>
      </w:r>
      <w:r w:rsidRPr="007B2A02">
        <w:rPr>
          <w:rFonts w:ascii="Calibri" w:hAnsi="Calibri" w:cs="Calibri"/>
          <w:sz w:val="20"/>
          <w:szCs w:val="20"/>
          <w:lang w:val="ru-RU"/>
        </w:rPr>
        <w:t>.</w:t>
      </w:r>
    </w:p>
    <w:p w:rsidR="008270F2" w:rsidRPr="007B2A02" w:rsidRDefault="008270F2" w:rsidP="008270F2">
      <w:pPr>
        <w:pStyle w:val="a5"/>
        <w:rPr>
          <w:rFonts w:ascii="Calibri" w:hAnsi="Calibri" w:cs="Calibri"/>
          <w:sz w:val="20"/>
          <w:szCs w:val="20"/>
          <w:lang w:val="ru-RU"/>
        </w:rPr>
      </w:pPr>
      <w:r>
        <w:rPr>
          <w:rFonts w:ascii="Calibri" w:hAnsi="Calibri" w:cs="Calibri"/>
          <w:sz w:val="20"/>
          <w:szCs w:val="20"/>
          <w:lang w:val="ru-RU"/>
        </w:rPr>
        <w:t xml:space="preserve">Диагностический комплект </w:t>
      </w:r>
      <w:r w:rsidRPr="00015EC4">
        <w:rPr>
          <w:rFonts w:ascii="Calibri" w:hAnsi="Calibri" w:cs="Calibri"/>
          <w:sz w:val="20"/>
          <w:szCs w:val="20"/>
        </w:rPr>
        <w:t>Potassium</w:t>
      </w:r>
      <w:r w:rsidRPr="007B2A02">
        <w:rPr>
          <w:rFonts w:ascii="Calibri" w:hAnsi="Calibri" w:cs="Calibri"/>
          <w:sz w:val="20"/>
          <w:szCs w:val="20"/>
          <w:lang w:val="ru-RU"/>
        </w:rPr>
        <w:t xml:space="preserve"> </w:t>
      </w:r>
      <w:r w:rsidRPr="00015EC4">
        <w:rPr>
          <w:rFonts w:ascii="Calibri" w:hAnsi="Calibri" w:cs="Calibri"/>
          <w:sz w:val="20"/>
          <w:szCs w:val="20"/>
        </w:rPr>
        <w:t>Pro</w:t>
      </w:r>
      <w:r>
        <w:rPr>
          <w:rFonts w:ascii="Calibri" w:hAnsi="Calibri" w:cs="Calibri"/>
          <w:sz w:val="20"/>
          <w:szCs w:val="20"/>
          <w:lang w:val="ru-RU"/>
        </w:rPr>
        <w:t xml:space="preserve"> производства </w:t>
      </w:r>
      <w:r>
        <w:rPr>
          <w:rFonts w:ascii="Calibri" w:hAnsi="Calibri" w:cs="Calibri"/>
          <w:sz w:val="20"/>
          <w:szCs w:val="20"/>
        </w:rPr>
        <w:t>Red</w:t>
      </w:r>
      <w:r w:rsidRPr="007B2A02">
        <w:rPr>
          <w:rFonts w:ascii="Calibri" w:hAnsi="Calibri" w:cs="Calibri"/>
          <w:sz w:val="20"/>
          <w:szCs w:val="20"/>
          <w:lang w:val="ru-RU"/>
        </w:rPr>
        <w:t xml:space="preserve"> </w:t>
      </w:r>
      <w:r>
        <w:rPr>
          <w:rFonts w:ascii="Calibri" w:hAnsi="Calibri" w:cs="Calibri"/>
          <w:sz w:val="20"/>
          <w:szCs w:val="20"/>
        </w:rPr>
        <w:t>Sea</w:t>
      </w:r>
      <w:r w:rsidRPr="007B2A02">
        <w:rPr>
          <w:rFonts w:ascii="Calibri" w:hAnsi="Calibri" w:cs="Calibri"/>
          <w:sz w:val="20"/>
          <w:szCs w:val="20"/>
          <w:lang w:val="ru-RU"/>
        </w:rPr>
        <w:t xml:space="preserve"> </w:t>
      </w:r>
      <w:r>
        <w:rPr>
          <w:rFonts w:ascii="Calibri" w:hAnsi="Calibri" w:cs="Calibri"/>
          <w:sz w:val="20"/>
          <w:szCs w:val="20"/>
          <w:lang w:val="ru-RU"/>
        </w:rPr>
        <w:t>представляет собой современный набор для титрационного анализа, позволяющий измерять уровень калия с исключительно высокой точностью – 3 части на миллион</w:t>
      </w:r>
      <w:r w:rsidRPr="007B2A02">
        <w:rPr>
          <w:rFonts w:ascii="Calibri" w:hAnsi="Calibri" w:cs="Calibri"/>
          <w:sz w:val="20"/>
          <w:szCs w:val="20"/>
          <w:lang w:val="ru-RU"/>
        </w:rPr>
        <w:t xml:space="preserve">. </w:t>
      </w:r>
      <w:r>
        <w:rPr>
          <w:rFonts w:ascii="Calibri" w:hAnsi="Calibri" w:cs="Calibri"/>
          <w:sz w:val="20"/>
          <w:szCs w:val="20"/>
          <w:lang w:val="ru-RU"/>
        </w:rPr>
        <w:t>С его помощью можно точно дозировать добавку</w:t>
      </w:r>
      <w:r w:rsidRPr="007B2A02">
        <w:rPr>
          <w:rFonts w:ascii="Calibri" w:hAnsi="Calibri" w:cs="Calibri"/>
          <w:sz w:val="20"/>
          <w:szCs w:val="20"/>
          <w:lang w:val="ru-RU"/>
        </w:rPr>
        <w:t xml:space="preserve">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sidRPr="007B2A02">
        <w:rPr>
          <w:rFonts w:ascii="Calibri" w:hAnsi="Calibri" w:cs="Calibri"/>
          <w:sz w:val="20"/>
          <w:szCs w:val="20"/>
          <w:lang w:val="ru-RU"/>
        </w:rPr>
        <w:t xml:space="preserve"> </w:t>
      </w:r>
      <w:r w:rsidRPr="00015EC4">
        <w:rPr>
          <w:rFonts w:ascii="Calibri" w:hAnsi="Calibri" w:cs="Calibri"/>
          <w:sz w:val="20"/>
          <w:szCs w:val="20"/>
        </w:rPr>
        <w:t>B</w:t>
      </w:r>
      <w:r w:rsidRPr="007B2A02">
        <w:rPr>
          <w:rFonts w:ascii="Calibri" w:hAnsi="Calibri" w:cs="Calibri"/>
          <w:sz w:val="20"/>
          <w:szCs w:val="20"/>
          <w:lang w:val="ru-RU"/>
        </w:rPr>
        <w:t>.</w:t>
      </w:r>
    </w:p>
    <w:p w:rsidR="008270F2" w:rsidRPr="007B2A02" w:rsidRDefault="008270F2" w:rsidP="008270F2">
      <w:pPr>
        <w:pStyle w:val="innertitle"/>
        <w:rPr>
          <w:rFonts w:ascii="Calibri" w:hAnsi="Calibri" w:cs="Calibri"/>
          <w:sz w:val="20"/>
          <w:szCs w:val="20"/>
          <w:lang w:val="ru-RU"/>
        </w:rPr>
      </w:pPr>
      <w:r>
        <w:rPr>
          <w:rFonts w:ascii="Calibri" w:hAnsi="Calibri" w:cs="Calibri"/>
          <w:sz w:val="20"/>
          <w:szCs w:val="20"/>
          <w:lang w:val="ru-RU"/>
        </w:rPr>
        <w:t xml:space="preserve">Диагностический комплект </w:t>
      </w:r>
      <w:r w:rsidRPr="00015EC4">
        <w:rPr>
          <w:rFonts w:ascii="Calibri" w:hAnsi="Calibri" w:cs="Calibri"/>
          <w:sz w:val="20"/>
          <w:szCs w:val="20"/>
        </w:rPr>
        <w:t>Iron</w:t>
      </w:r>
      <w:r w:rsidRPr="007B2A02">
        <w:rPr>
          <w:rFonts w:ascii="Calibri" w:hAnsi="Calibri" w:cs="Calibri"/>
          <w:sz w:val="20"/>
          <w:szCs w:val="20"/>
          <w:lang w:val="ru-RU"/>
        </w:rPr>
        <w:t xml:space="preserve"> </w:t>
      </w:r>
      <w:r w:rsidRPr="00015EC4">
        <w:rPr>
          <w:rFonts w:ascii="Calibri" w:hAnsi="Calibri" w:cs="Calibri"/>
          <w:sz w:val="20"/>
          <w:szCs w:val="20"/>
        </w:rPr>
        <w:t>Pro</w:t>
      </w:r>
      <w:r w:rsidRPr="007B2A02">
        <w:rPr>
          <w:rFonts w:ascii="Calibri" w:hAnsi="Calibri" w:cs="Calibri"/>
          <w:sz w:val="20"/>
          <w:szCs w:val="20"/>
          <w:lang w:val="ru-RU"/>
        </w:rPr>
        <w:t xml:space="preserve"> </w:t>
      </w:r>
      <w:r>
        <w:rPr>
          <w:rFonts w:ascii="Calibri" w:hAnsi="Calibri" w:cs="Calibri"/>
          <w:sz w:val="20"/>
          <w:szCs w:val="20"/>
          <w:lang w:val="ru-RU"/>
        </w:rPr>
        <w:t xml:space="preserve">производства </w:t>
      </w:r>
      <w:r>
        <w:rPr>
          <w:rFonts w:ascii="Calibri" w:hAnsi="Calibri" w:cs="Calibri"/>
          <w:sz w:val="20"/>
          <w:szCs w:val="20"/>
        </w:rPr>
        <w:t>Red</w:t>
      </w:r>
      <w:r w:rsidRPr="007B2A02">
        <w:rPr>
          <w:rFonts w:ascii="Calibri" w:hAnsi="Calibri" w:cs="Calibri"/>
          <w:sz w:val="20"/>
          <w:szCs w:val="20"/>
          <w:lang w:val="ru-RU"/>
        </w:rPr>
        <w:t xml:space="preserve"> </w:t>
      </w:r>
      <w:r>
        <w:rPr>
          <w:rFonts w:ascii="Calibri" w:hAnsi="Calibri" w:cs="Calibri"/>
          <w:sz w:val="20"/>
          <w:szCs w:val="20"/>
        </w:rPr>
        <w:t>Sea</w:t>
      </w:r>
      <w:r w:rsidRPr="007B2A02">
        <w:rPr>
          <w:rFonts w:ascii="Calibri" w:hAnsi="Calibri" w:cs="Calibri"/>
          <w:sz w:val="20"/>
          <w:szCs w:val="20"/>
          <w:lang w:val="ru-RU"/>
        </w:rPr>
        <w:t xml:space="preserve"> </w:t>
      </w:r>
      <w:r>
        <w:rPr>
          <w:rFonts w:ascii="Calibri" w:hAnsi="Calibri" w:cs="Calibri"/>
          <w:sz w:val="20"/>
          <w:szCs w:val="20"/>
          <w:lang w:val="ru-RU"/>
        </w:rPr>
        <w:t>представляет собой современный набор для колориметрического анализа</w:t>
      </w:r>
      <w:r w:rsidRPr="007B2A02">
        <w:rPr>
          <w:rFonts w:ascii="Calibri" w:hAnsi="Calibri" w:cs="Calibri"/>
          <w:sz w:val="20"/>
          <w:szCs w:val="20"/>
          <w:lang w:val="ru-RU"/>
        </w:rPr>
        <w:t xml:space="preserve">, </w:t>
      </w:r>
      <w:r>
        <w:rPr>
          <w:rFonts w:ascii="Calibri" w:hAnsi="Calibri" w:cs="Calibri"/>
          <w:sz w:val="20"/>
          <w:szCs w:val="20"/>
          <w:lang w:val="ru-RU"/>
        </w:rPr>
        <w:t>позволяющий измерять суммарный уровень железа</w:t>
      </w:r>
      <w:r w:rsidRPr="007B2A02">
        <w:rPr>
          <w:rFonts w:ascii="Calibri" w:hAnsi="Calibri" w:cs="Calibri"/>
          <w:sz w:val="20"/>
          <w:szCs w:val="20"/>
          <w:lang w:val="ru-RU"/>
        </w:rPr>
        <w:t xml:space="preserve"> (</w:t>
      </w:r>
      <w:r>
        <w:rPr>
          <w:rFonts w:ascii="Calibri" w:hAnsi="Calibri" w:cs="Calibri"/>
          <w:sz w:val="20"/>
          <w:szCs w:val="20"/>
          <w:lang w:val="ru-RU"/>
        </w:rPr>
        <w:t>хелатного и не хелатного</w:t>
      </w:r>
      <w:r w:rsidRPr="007B2A02">
        <w:rPr>
          <w:rFonts w:ascii="Calibri" w:hAnsi="Calibri" w:cs="Calibri"/>
          <w:sz w:val="20"/>
          <w:szCs w:val="20"/>
          <w:lang w:val="ru-RU"/>
        </w:rPr>
        <w:t>)</w:t>
      </w:r>
      <w:r>
        <w:rPr>
          <w:rFonts w:ascii="Calibri" w:hAnsi="Calibri" w:cs="Calibri"/>
          <w:sz w:val="20"/>
          <w:szCs w:val="20"/>
          <w:lang w:val="ru-RU"/>
        </w:rPr>
        <w:t xml:space="preserve"> с исключительно высокой точностью – 0,05 частей на миллион</w:t>
      </w:r>
      <w:r w:rsidRPr="007B2A02">
        <w:rPr>
          <w:rFonts w:ascii="Calibri" w:hAnsi="Calibri" w:cs="Calibri"/>
          <w:sz w:val="20"/>
          <w:szCs w:val="20"/>
          <w:lang w:val="ru-RU"/>
        </w:rPr>
        <w:t xml:space="preserve">. </w:t>
      </w:r>
      <w:r>
        <w:rPr>
          <w:rFonts w:ascii="Calibri" w:hAnsi="Calibri" w:cs="Calibri"/>
          <w:sz w:val="20"/>
          <w:szCs w:val="20"/>
          <w:lang w:val="ru-RU"/>
        </w:rPr>
        <w:t>С его помощью можно точно дозировать добавку</w:t>
      </w:r>
      <w:r w:rsidRPr="007B2A02">
        <w:rPr>
          <w:rFonts w:ascii="Calibri" w:hAnsi="Calibri" w:cs="Calibri"/>
          <w:sz w:val="20"/>
          <w:szCs w:val="20"/>
          <w:lang w:val="ru-RU"/>
        </w:rPr>
        <w:t xml:space="preserve"> </w:t>
      </w:r>
      <w:r>
        <w:rPr>
          <w:rFonts w:ascii="Calibri" w:hAnsi="Calibri" w:cs="Calibri"/>
          <w:sz w:val="20"/>
          <w:szCs w:val="20"/>
        </w:rPr>
        <w:t>Coral</w:t>
      </w:r>
      <w:r w:rsidRPr="007B2A02">
        <w:rPr>
          <w:rFonts w:ascii="Calibri" w:hAnsi="Calibri" w:cs="Calibri"/>
          <w:sz w:val="20"/>
          <w:szCs w:val="20"/>
          <w:lang w:val="ru-RU"/>
        </w:rPr>
        <w:t xml:space="preserve"> </w:t>
      </w:r>
      <w:r>
        <w:rPr>
          <w:rFonts w:ascii="Calibri" w:hAnsi="Calibri" w:cs="Calibri"/>
          <w:sz w:val="20"/>
          <w:szCs w:val="20"/>
        </w:rPr>
        <w:t>Color</w:t>
      </w:r>
      <w:r w:rsidRPr="007B2A02">
        <w:rPr>
          <w:rFonts w:ascii="Calibri" w:hAnsi="Calibri" w:cs="Calibri"/>
          <w:sz w:val="20"/>
          <w:szCs w:val="20"/>
          <w:lang w:val="ru-RU"/>
        </w:rPr>
        <w:t xml:space="preserve"> </w:t>
      </w:r>
      <w:r w:rsidRPr="00015EC4">
        <w:rPr>
          <w:rFonts w:ascii="Calibri" w:hAnsi="Calibri" w:cs="Calibri"/>
          <w:sz w:val="20"/>
          <w:szCs w:val="20"/>
        </w:rPr>
        <w:t>B</w:t>
      </w:r>
      <w:r w:rsidRPr="007B2A02">
        <w:rPr>
          <w:rFonts w:ascii="Calibri" w:hAnsi="Calibri" w:cs="Calibri"/>
          <w:sz w:val="20"/>
          <w:szCs w:val="20"/>
          <w:lang w:val="ru-RU"/>
        </w:rPr>
        <w:t>.</w:t>
      </w:r>
    </w:p>
    <w:p w:rsidR="008270F2" w:rsidRPr="007B2A02" w:rsidRDefault="008270F2" w:rsidP="008270F2">
      <w:pPr>
        <w:pStyle w:val="innertitle"/>
        <w:rPr>
          <w:rFonts w:ascii="Calibri" w:hAnsi="Calibri" w:cs="Calibri"/>
          <w:b/>
          <w:bCs/>
          <w:sz w:val="20"/>
          <w:szCs w:val="20"/>
          <w:lang w:val="ru-RU"/>
        </w:rPr>
      </w:pPr>
      <w:r>
        <w:rPr>
          <w:rFonts w:ascii="Calibri" w:hAnsi="Calibri" w:cs="Calibri"/>
          <w:b/>
          <w:bCs/>
          <w:sz w:val="20"/>
          <w:szCs w:val="20"/>
          <w:lang w:val="ru-RU"/>
        </w:rPr>
        <w:t>Важные примечания по использованию диагностических комплектов для цветовых элементов</w:t>
      </w:r>
    </w:p>
    <w:p w:rsidR="008270F2" w:rsidRPr="00A13430" w:rsidRDefault="008270F2" w:rsidP="008270F2">
      <w:pPr>
        <w:pStyle w:val="bodybullets"/>
        <w:numPr>
          <w:ilvl w:val="0"/>
          <w:numId w:val="3"/>
        </w:numPr>
        <w:rPr>
          <w:rFonts w:ascii="Calibri" w:hAnsi="Calibri" w:cs="Calibri"/>
          <w:sz w:val="20"/>
          <w:szCs w:val="20"/>
          <w:lang w:val="ru-RU"/>
        </w:rPr>
      </w:pPr>
      <w:r w:rsidRPr="00A13430">
        <w:rPr>
          <w:rFonts w:ascii="Calibri" w:hAnsi="Calibri" w:cs="Calibri"/>
          <w:sz w:val="20"/>
          <w:szCs w:val="20"/>
          <w:lang w:val="ru-RU"/>
        </w:rPr>
        <w:t>Перед выполнением анализа промойте стеклянные пробирки и большой шприц анализируемой водой.</w:t>
      </w:r>
    </w:p>
    <w:p w:rsidR="008270F2" w:rsidRPr="00A13430" w:rsidRDefault="008270F2" w:rsidP="008270F2">
      <w:pPr>
        <w:pStyle w:val="bodybullets"/>
        <w:numPr>
          <w:ilvl w:val="0"/>
          <w:numId w:val="3"/>
        </w:numPr>
        <w:rPr>
          <w:rFonts w:ascii="Calibri" w:hAnsi="Calibri" w:cs="Calibri"/>
          <w:sz w:val="20"/>
          <w:szCs w:val="20"/>
          <w:lang w:val="ru-RU"/>
        </w:rPr>
      </w:pPr>
      <w:r w:rsidRPr="00A13430">
        <w:rPr>
          <w:rFonts w:ascii="Calibri" w:hAnsi="Calibri" w:cs="Calibri"/>
          <w:sz w:val="20"/>
          <w:szCs w:val="20"/>
          <w:lang w:val="ru-RU"/>
        </w:rPr>
        <w:t>После завершения анализа промойте все шприцы и пробирки водой, очищенной обратным осмосом, или дистиллированной водой перед хранением. Если не промыть пробирки, на них может образоваться осадок, который повлияет на результаты будущих анализов. Для удаления осадка используйте слабокислотный раствор – такой, как лимонная кислота.</w:t>
      </w:r>
    </w:p>
    <w:p w:rsidR="008270F2" w:rsidRPr="00A13430" w:rsidRDefault="008270F2" w:rsidP="008270F2">
      <w:pPr>
        <w:pStyle w:val="bodybullets"/>
        <w:numPr>
          <w:ilvl w:val="0"/>
          <w:numId w:val="3"/>
        </w:numPr>
        <w:ind w:right="630"/>
        <w:rPr>
          <w:rFonts w:ascii="Calibri" w:hAnsi="Calibri" w:cs="Calibri"/>
          <w:sz w:val="20"/>
          <w:szCs w:val="20"/>
          <w:lang w:val="ru-RU"/>
        </w:rPr>
      </w:pPr>
      <w:r w:rsidRPr="00A13430">
        <w:rPr>
          <w:rFonts w:ascii="Calibri" w:hAnsi="Calibri" w:cs="Calibri"/>
          <w:sz w:val="20"/>
          <w:szCs w:val="20"/>
          <w:lang w:val="ru-RU"/>
        </w:rPr>
        <w:t>Для обеспечения точного размера капель держите флакон с реактивом вертикально над пробиркой и аккуратно выдавливайте каждую каплю.</w:t>
      </w:r>
    </w:p>
    <w:p w:rsidR="008270F2" w:rsidRPr="00A13430" w:rsidRDefault="008270F2" w:rsidP="008270F2">
      <w:pPr>
        <w:pStyle w:val="bodybullets"/>
        <w:numPr>
          <w:ilvl w:val="0"/>
          <w:numId w:val="3"/>
        </w:numPr>
        <w:rPr>
          <w:rFonts w:ascii="Calibri" w:hAnsi="Calibri" w:cs="Calibri"/>
          <w:sz w:val="20"/>
          <w:szCs w:val="20"/>
          <w:lang w:val="ru-RU"/>
        </w:rPr>
      </w:pPr>
      <w:r w:rsidRPr="00A13430">
        <w:rPr>
          <w:rFonts w:ascii="Calibri" w:hAnsi="Calibri" w:cs="Calibri"/>
          <w:sz w:val="20"/>
          <w:szCs w:val="20"/>
          <w:lang w:val="ru-RU"/>
        </w:rPr>
        <w:t>Немедленно после использования плотно закройте все емкости с реактивами.</w:t>
      </w:r>
    </w:p>
    <w:p w:rsidR="008270F2" w:rsidRPr="00A13430" w:rsidRDefault="008270F2" w:rsidP="008270F2">
      <w:pPr>
        <w:pStyle w:val="bodybullets"/>
        <w:numPr>
          <w:ilvl w:val="0"/>
          <w:numId w:val="3"/>
        </w:numPr>
        <w:rPr>
          <w:rFonts w:ascii="Calibri" w:hAnsi="Calibri" w:cs="Calibri"/>
          <w:sz w:val="20"/>
          <w:szCs w:val="20"/>
          <w:lang w:val="ru-RU"/>
        </w:rPr>
      </w:pPr>
      <w:r w:rsidRPr="00A13430">
        <w:rPr>
          <w:rFonts w:ascii="Calibri" w:hAnsi="Calibri" w:cs="Calibri"/>
          <w:sz w:val="20"/>
          <w:szCs w:val="20"/>
          <w:lang w:val="ru-RU"/>
        </w:rPr>
        <w:t>Реактивы сохраняют стабильность до даты, указанной на упаковке, при условии их хранения в закрытом виде при температуре 15 – 25°C.</w:t>
      </w:r>
    </w:p>
    <w:p w:rsidR="008270F2" w:rsidRPr="007B2A02" w:rsidRDefault="008270F2" w:rsidP="008270F2">
      <w:pPr>
        <w:pStyle w:val="bodybullets"/>
        <w:numPr>
          <w:ilvl w:val="0"/>
          <w:numId w:val="3"/>
        </w:numPr>
        <w:rPr>
          <w:rFonts w:ascii="Calibri" w:hAnsi="Calibri" w:cs="Calibri"/>
          <w:sz w:val="20"/>
          <w:szCs w:val="20"/>
          <w:lang w:val="ru-RU"/>
        </w:rPr>
      </w:pPr>
      <w:r w:rsidRPr="00A13430">
        <w:rPr>
          <w:rFonts w:ascii="Calibri" w:hAnsi="Calibri" w:cs="Calibri"/>
          <w:sz w:val="20"/>
          <w:szCs w:val="20"/>
          <w:lang w:val="ru-RU"/>
        </w:rPr>
        <w:t>Храните реактивы и карты эталонных цветов в пластмассовом ящике для защиты от продолжительного воздействия света.</w:t>
      </w:r>
    </w:p>
    <w:p w:rsidR="008270F2" w:rsidRPr="007B2A02" w:rsidRDefault="008270F2" w:rsidP="008270F2">
      <w:pPr>
        <w:pStyle w:val="a3"/>
        <w:rPr>
          <w:rFonts w:ascii="Calibri" w:hAnsi="Calibri" w:cs="Calibri"/>
          <w:sz w:val="20"/>
          <w:szCs w:val="20"/>
          <w:lang w:val="ru-RU"/>
        </w:rPr>
      </w:pPr>
    </w:p>
    <w:p w:rsidR="008270F2" w:rsidRPr="007B2A02" w:rsidRDefault="008270F2" w:rsidP="008270F2">
      <w:pPr>
        <w:pStyle w:val="a3"/>
        <w:rPr>
          <w:rFonts w:ascii="Calibri" w:hAnsi="Calibri" w:cs="Calibri"/>
          <w:sz w:val="22"/>
          <w:szCs w:val="22"/>
          <w:u w:val="single"/>
          <w:lang w:val="ru-RU"/>
        </w:rPr>
      </w:pPr>
      <w:r>
        <w:rPr>
          <w:rFonts w:ascii="Calibri" w:hAnsi="Calibri" w:cs="Calibri"/>
          <w:sz w:val="22"/>
          <w:szCs w:val="22"/>
          <w:u w:val="single"/>
          <w:lang w:val="ru-RU"/>
        </w:rPr>
        <w:t>Указания по использованию диагностического комплекта</w:t>
      </w:r>
      <w:r w:rsidRPr="007B2A02">
        <w:rPr>
          <w:rFonts w:ascii="Calibri" w:hAnsi="Calibri" w:cs="Calibri"/>
          <w:sz w:val="22"/>
          <w:szCs w:val="22"/>
          <w:u w:val="single"/>
          <w:lang w:val="ru-RU"/>
        </w:rPr>
        <w:t xml:space="preserve"> </w:t>
      </w:r>
      <w:r w:rsidRPr="00015EC4">
        <w:rPr>
          <w:rFonts w:ascii="Calibri" w:hAnsi="Calibri" w:cs="Calibri"/>
          <w:sz w:val="22"/>
          <w:szCs w:val="22"/>
          <w:u w:val="single"/>
        </w:rPr>
        <w:t>Iodine</w:t>
      </w:r>
      <w:r w:rsidRPr="007B2A02">
        <w:rPr>
          <w:rFonts w:ascii="Calibri" w:hAnsi="Calibri" w:cs="Calibri"/>
          <w:sz w:val="22"/>
          <w:szCs w:val="22"/>
          <w:u w:val="single"/>
          <w:lang w:val="ru-RU"/>
        </w:rPr>
        <w:t xml:space="preserve"> </w:t>
      </w:r>
      <w:r w:rsidRPr="00015EC4">
        <w:rPr>
          <w:rFonts w:ascii="Calibri" w:hAnsi="Calibri" w:cs="Calibri"/>
          <w:sz w:val="22"/>
          <w:szCs w:val="22"/>
          <w:u w:val="single"/>
        </w:rPr>
        <w:t>Pro</w:t>
      </w:r>
    </w:p>
    <w:p w:rsidR="008270F2" w:rsidRPr="007B2A02" w:rsidRDefault="008270F2" w:rsidP="008270F2">
      <w:pPr>
        <w:pStyle w:val="Bodybulletsnumbers"/>
        <w:rPr>
          <w:rFonts w:ascii="Calibri" w:hAnsi="Calibri" w:cs="Calibri"/>
          <w:sz w:val="20"/>
          <w:szCs w:val="20"/>
          <w:lang w:val="ru-RU"/>
        </w:rPr>
      </w:pPr>
      <w:r>
        <w:rPr>
          <w:rFonts w:ascii="Calibri" w:hAnsi="Calibri" w:cs="Calibri"/>
          <w:sz w:val="20"/>
          <w:szCs w:val="20"/>
          <w:lang w:val="ru-RU"/>
        </w:rPr>
        <w:t>Промойте пробирку с маркировкой «</w:t>
      </w:r>
      <w:r>
        <w:rPr>
          <w:rFonts w:ascii="Calibri" w:hAnsi="Calibri" w:cs="Calibri"/>
          <w:sz w:val="20"/>
          <w:szCs w:val="20"/>
        </w:rPr>
        <w:t>standard</w:t>
      </w:r>
      <w:r>
        <w:rPr>
          <w:rFonts w:ascii="Calibri" w:hAnsi="Calibri" w:cs="Calibri"/>
          <w:sz w:val="20"/>
          <w:szCs w:val="20"/>
          <w:lang w:val="ru-RU"/>
        </w:rPr>
        <w:t>» («стандартная») и шприц водой, очищенной обратным осмосом, или дистиллированной водой, и тщательно высушите.</w:t>
      </w:r>
    </w:p>
    <w:p w:rsidR="008270F2" w:rsidRPr="007B2A02" w:rsidRDefault="008270F2" w:rsidP="008270F2">
      <w:pPr>
        <w:pStyle w:val="Bodybulletsnumbers"/>
        <w:numPr>
          <w:ilvl w:val="0"/>
          <w:numId w:val="2"/>
        </w:numPr>
        <w:rPr>
          <w:rFonts w:ascii="Calibri" w:hAnsi="Calibri" w:cs="Calibri"/>
          <w:sz w:val="20"/>
          <w:szCs w:val="20"/>
          <w:lang w:val="ru-RU"/>
        </w:rPr>
      </w:pPr>
      <w:r>
        <w:rPr>
          <w:rFonts w:ascii="Calibri" w:hAnsi="Calibri" w:cs="Calibri"/>
          <w:sz w:val="20"/>
          <w:szCs w:val="20"/>
          <w:lang w:val="ru-RU"/>
        </w:rPr>
        <w:t>С помощью входящего в комплект шприца введите ровно 5 мл воды, очищенной обратным осмосом, в стандартную пробирку, плотно закройте пробирку крышкой и поместите ее в аквариум на 10 минут, чтобы уравнять температуру воды в пробирке с температурой аквариумной воды</w:t>
      </w:r>
      <w:r w:rsidRPr="007B2A02">
        <w:rPr>
          <w:rFonts w:ascii="Calibri" w:hAnsi="Calibri" w:cs="Calibri"/>
          <w:sz w:val="20"/>
          <w:szCs w:val="20"/>
          <w:lang w:val="ru-RU"/>
        </w:rPr>
        <w:t>.</w:t>
      </w:r>
    </w:p>
    <w:p w:rsidR="008270F2" w:rsidRPr="00015EC4" w:rsidRDefault="008270F2" w:rsidP="008270F2">
      <w:pPr>
        <w:pStyle w:val="Bodybulletsnumbers"/>
        <w:numPr>
          <w:ilvl w:val="0"/>
          <w:numId w:val="2"/>
        </w:numPr>
        <w:rPr>
          <w:rFonts w:ascii="Calibri" w:hAnsi="Calibri" w:cs="Calibri"/>
          <w:sz w:val="20"/>
          <w:szCs w:val="20"/>
        </w:rPr>
      </w:pPr>
      <w:r>
        <w:rPr>
          <w:rFonts w:ascii="Calibri" w:hAnsi="Calibri" w:cs="Calibri"/>
          <w:sz w:val="20"/>
          <w:szCs w:val="20"/>
          <w:lang w:val="ru-RU"/>
        </w:rPr>
        <w:t>По истечении 10 минут извлеките стандартную пробирку из аквариума и добавьте одну ровную мерную ложку стандартного йодного порошка (0,06 частей на миллион). Закройте пробирку крышкой и взболтайте до полного растворения порошка.</w:t>
      </w:r>
    </w:p>
    <w:p w:rsidR="008270F2" w:rsidRPr="007B2A02" w:rsidRDefault="008270F2" w:rsidP="008270F2">
      <w:pPr>
        <w:pStyle w:val="Bodybulletsnumbers"/>
        <w:numPr>
          <w:ilvl w:val="0"/>
          <w:numId w:val="2"/>
        </w:numPr>
        <w:rPr>
          <w:rFonts w:ascii="Calibri" w:hAnsi="Calibri" w:cs="Calibri"/>
          <w:sz w:val="20"/>
          <w:szCs w:val="20"/>
          <w:lang w:val="ru-RU"/>
        </w:rPr>
      </w:pPr>
      <w:r>
        <w:rPr>
          <w:rFonts w:ascii="Calibri" w:hAnsi="Calibri" w:cs="Calibri"/>
          <w:sz w:val="20"/>
          <w:szCs w:val="20"/>
          <w:lang w:val="ru-RU"/>
        </w:rPr>
        <w:t>С помощью входящего в комплект шприца введите ровно 5 мл анализируемой воды в другую пробирку (пробную).</w:t>
      </w:r>
      <w:r w:rsidRPr="007B2A02">
        <w:rPr>
          <w:rFonts w:ascii="Calibri" w:hAnsi="Calibri" w:cs="Calibri"/>
          <w:sz w:val="20"/>
          <w:szCs w:val="20"/>
          <w:lang w:val="ru-RU"/>
        </w:rPr>
        <w:t xml:space="preserve"> </w:t>
      </w:r>
    </w:p>
    <w:p w:rsidR="008270F2" w:rsidRPr="007B2A02" w:rsidRDefault="008270F2" w:rsidP="008270F2">
      <w:pPr>
        <w:pStyle w:val="Bodybulletsnumbers"/>
        <w:numPr>
          <w:ilvl w:val="0"/>
          <w:numId w:val="2"/>
        </w:numPr>
        <w:rPr>
          <w:rFonts w:ascii="Calibri" w:hAnsi="Calibri" w:cs="Calibri"/>
          <w:sz w:val="20"/>
          <w:szCs w:val="20"/>
          <w:lang w:val="ru-RU"/>
        </w:rPr>
      </w:pPr>
      <w:r>
        <w:rPr>
          <w:rFonts w:ascii="Calibri" w:hAnsi="Calibri" w:cs="Calibri"/>
          <w:sz w:val="20"/>
          <w:szCs w:val="20"/>
          <w:lang w:val="ru-RU"/>
        </w:rPr>
        <w:t>Добавьте</w:t>
      </w:r>
      <w:r w:rsidRPr="007B2A02">
        <w:rPr>
          <w:rFonts w:ascii="Calibri" w:hAnsi="Calibri" w:cs="Calibri"/>
          <w:sz w:val="20"/>
          <w:szCs w:val="20"/>
          <w:lang w:val="ru-RU"/>
        </w:rPr>
        <w:t xml:space="preserve"> 5</w:t>
      </w:r>
      <w:r>
        <w:rPr>
          <w:rFonts w:ascii="Calibri" w:hAnsi="Calibri" w:cs="Calibri"/>
          <w:sz w:val="20"/>
          <w:szCs w:val="20"/>
          <w:lang w:val="ru-RU"/>
        </w:rPr>
        <w:t xml:space="preserve"> капель реактива</w:t>
      </w:r>
      <w:r w:rsidRPr="007B2A02">
        <w:rPr>
          <w:rFonts w:ascii="Calibri" w:hAnsi="Calibri" w:cs="Calibri"/>
          <w:sz w:val="20"/>
          <w:szCs w:val="20"/>
          <w:lang w:val="ru-RU"/>
        </w:rPr>
        <w:t xml:space="preserve"> </w:t>
      </w:r>
      <w:r w:rsidRPr="00015EC4">
        <w:rPr>
          <w:rFonts w:ascii="Calibri" w:hAnsi="Calibri" w:cs="Calibri"/>
          <w:sz w:val="20"/>
          <w:szCs w:val="20"/>
        </w:rPr>
        <w:t>Iodine</w:t>
      </w:r>
      <w:r w:rsidRPr="007B2A02">
        <w:rPr>
          <w:rFonts w:ascii="Calibri" w:hAnsi="Calibri" w:cs="Calibri"/>
          <w:sz w:val="20"/>
          <w:szCs w:val="20"/>
          <w:lang w:val="ru-RU"/>
        </w:rPr>
        <w:t xml:space="preserve"> </w:t>
      </w:r>
      <w:r w:rsidRPr="00015EC4">
        <w:rPr>
          <w:rFonts w:ascii="Calibri" w:hAnsi="Calibri" w:cs="Calibri"/>
          <w:sz w:val="20"/>
          <w:szCs w:val="20"/>
        </w:rPr>
        <w:t>Pro</w:t>
      </w:r>
      <w:r w:rsidRPr="007B2A02">
        <w:rPr>
          <w:rFonts w:ascii="Calibri" w:hAnsi="Calibri" w:cs="Calibri"/>
          <w:sz w:val="20"/>
          <w:szCs w:val="20"/>
          <w:lang w:val="ru-RU"/>
        </w:rPr>
        <w:t xml:space="preserve"> </w:t>
      </w:r>
      <w:r w:rsidRPr="00015EC4">
        <w:rPr>
          <w:rFonts w:ascii="Calibri" w:hAnsi="Calibri" w:cs="Calibri"/>
          <w:sz w:val="20"/>
          <w:szCs w:val="20"/>
        </w:rPr>
        <w:t>Reagent</w:t>
      </w:r>
      <w:r w:rsidRPr="007B2A02">
        <w:rPr>
          <w:rFonts w:ascii="Calibri" w:hAnsi="Calibri" w:cs="Calibri"/>
          <w:sz w:val="20"/>
          <w:szCs w:val="20"/>
          <w:lang w:val="ru-RU"/>
        </w:rPr>
        <w:t xml:space="preserve"> </w:t>
      </w:r>
      <w:r w:rsidRPr="00015EC4">
        <w:rPr>
          <w:rFonts w:ascii="Calibri" w:hAnsi="Calibri" w:cs="Calibri"/>
          <w:sz w:val="20"/>
          <w:szCs w:val="20"/>
        </w:rPr>
        <w:t>A</w:t>
      </w:r>
      <w:r w:rsidRPr="007B2A02">
        <w:rPr>
          <w:rFonts w:ascii="Calibri" w:hAnsi="Calibri" w:cs="Calibri"/>
          <w:sz w:val="20"/>
          <w:szCs w:val="20"/>
          <w:lang w:val="ru-RU"/>
        </w:rPr>
        <w:t xml:space="preserve"> </w:t>
      </w:r>
      <w:r>
        <w:rPr>
          <w:rFonts w:ascii="Calibri" w:hAnsi="Calibri" w:cs="Calibri"/>
          <w:sz w:val="20"/>
          <w:szCs w:val="20"/>
          <w:lang w:val="ru-RU"/>
        </w:rPr>
        <w:t>в обе пробирки</w:t>
      </w:r>
      <w:r w:rsidRPr="007B2A02">
        <w:rPr>
          <w:rFonts w:ascii="Calibri" w:hAnsi="Calibri" w:cs="Calibri"/>
          <w:sz w:val="20"/>
          <w:szCs w:val="20"/>
          <w:lang w:val="ru-RU"/>
        </w:rPr>
        <w:t>.</w:t>
      </w:r>
    </w:p>
    <w:p w:rsidR="008270F2" w:rsidRPr="007B2A02" w:rsidRDefault="008270F2" w:rsidP="008270F2">
      <w:pPr>
        <w:pStyle w:val="Bodybulletsnumbers"/>
        <w:numPr>
          <w:ilvl w:val="0"/>
          <w:numId w:val="2"/>
        </w:numPr>
        <w:rPr>
          <w:rFonts w:ascii="Calibri" w:hAnsi="Calibri" w:cs="Calibri"/>
          <w:sz w:val="20"/>
          <w:szCs w:val="20"/>
          <w:lang w:val="ru-RU"/>
        </w:rPr>
      </w:pPr>
      <w:r>
        <w:rPr>
          <w:rFonts w:ascii="Calibri" w:hAnsi="Calibri" w:cs="Calibri"/>
          <w:sz w:val="20"/>
          <w:szCs w:val="20"/>
          <w:lang w:val="ru-RU"/>
        </w:rPr>
        <w:t>Добавьте</w:t>
      </w:r>
      <w:r w:rsidRPr="007B2A02">
        <w:rPr>
          <w:rFonts w:ascii="Calibri" w:hAnsi="Calibri" w:cs="Calibri"/>
          <w:sz w:val="20"/>
          <w:szCs w:val="20"/>
          <w:lang w:val="ru-RU"/>
        </w:rPr>
        <w:t xml:space="preserve"> 8 </w:t>
      </w:r>
      <w:r>
        <w:rPr>
          <w:rFonts w:ascii="Calibri" w:hAnsi="Calibri" w:cs="Calibri"/>
          <w:sz w:val="20"/>
          <w:szCs w:val="20"/>
          <w:lang w:val="ru-RU"/>
        </w:rPr>
        <w:t xml:space="preserve">капель реактива </w:t>
      </w:r>
      <w:r w:rsidRPr="00015EC4">
        <w:rPr>
          <w:rFonts w:ascii="Calibri" w:hAnsi="Calibri" w:cs="Calibri"/>
          <w:sz w:val="20"/>
          <w:szCs w:val="20"/>
        </w:rPr>
        <w:t>Iodine</w:t>
      </w:r>
      <w:r w:rsidRPr="007B2A02">
        <w:rPr>
          <w:rFonts w:ascii="Calibri" w:hAnsi="Calibri" w:cs="Calibri"/>
          <w:sz w:val="20"/>
          <w:szCs w:val="20"/>
          <w:lang w:val="ru-RU"/>
        </w:rPr>
        <w:t xml:space="preserve"> </w:t>
      </w:r>
      <w:r w:rsidRPr="00015EC4">
        <w:rPr>
          <w:rFonts w:ascii="Calibri" w:hAnsi="Calibri" w:cs="Calibri"/>
          <w:sz w:val="20"/>
          <w:szCs w:val="20"/>
        </w:rPr>
        <w:t>Pro</w:t>
      </w:r>
      <w:r w:rsidRPr="007B2A02">
        <w:rPr>
          <w:rFonts w:ascii="Calibri" w:hAnsi="Calibri" w:cs="Calibri"/>
          <w:sz w:val="20"/>
          <w:szCs w:val="20"/>
          <w:lang w:val="ru-RU"/>
        </w:rPr>
        <w:t xml:space="preserve"> </w:t>
      </w:r>
      <w:r w:rsidRPr="00015EC4">
        <w:rPr>
          <w:rFonts w:ascii="Calibri" w:hAnsi="Calibri" w:cs="Calibri"/>
          <w:sz w:val="20"/>
          <w:szCs w:val="20"/>
        </w:rPr>
        <w:t>Reagent</w:t>
      </w:r>
      <w:r w:rsidRPr="007B2A02">
        <w:rPr>
          <w:rFonts w:ascii="Calibri" w:hAnsi="Calibri" w:cs="Calibri"/>
          <w:sz w:val="20"/>
          <w:szCs w:val="20"/>
          <w:lang w:val="ru-RU"/>
        </w:rPr>
        <w:t xml:space="preserve"> </w:t>
      </w:r>
      <w:r w:rsidRPr="00015EC4">
        <w:rPr>
          <w:rFonts w:ascii="Calibri" w:hAnsi="Calibri" w:cs="Calibri"/>
          <w:sz w:val="20"/>
          <w:szCs w:val="20"/>
        </w:rPr>
        <w:t>B</w:t>
      </w:r>
      <w:r w:rsidRPr="007B2A02">
        <w:rPr>
          <w:rFonts w:ascii="Calibri" w:hAnsi="Calibri" w:cs="Calibri"/>
          <w:sz w:val="20"/>
          <w:szCs w:val="20"/>
          <w:lang w:val="ru-RU"/>
        </w:rPr>
        <w:t xml:space="preserve"> </w:t>
      </w:r>
      <w:r>
        <w:rPr>
          <w:rFonts w:ascii="Calibri" w:hAnsi="Calibri" w:cs="Calibri"/>
          <w:sz w:val="20"/>
          <w:szCs w:val="20"/>
          <w:lang w:val="ru-RU"/>
        </w:rPr>
        <w:t>в обе пробирки</w:t>
      </w:r>
      <w:r w:rsidRPr="007B2A02">
        <w:rPr>
          <w:rFonts w:ascii="Calibri" w:hAnsi="Calibri" w:cs="Calibri"/>
          <w:sz w:val="20"/>
          <w:szCs w:val="20"/>
          <w:lang w:val="ru-RU"/>
        </w:rPr>
        <w:t>.</w:t>
      </w:r>
    </w:p>
    <w:p w:rsidR="008270F2" w:rsidRPr="007B2A02" w:rsidRDefault="008270F2" w:rsidP="008270F2">
      <w:pPr>
        <w:pStyle w:val="Bodybulletsnumbers"/>
        <w:numPr>
          <w:ilvl w:val="0"/>
          <w:numId w:val="2"/>
        </w:numPr>
        <w:rPr>
          <w:rFonts w:ascii="Calibri" w:hAnsi="Calibri" w:cs="Calibri"/>
          <w:sz w:val="20"/>
          <w:szCs w:val="20"/>
          <w:lang w:val="ru-RU"/>
        </w:rPr>
      </w:pPr>
      <w:r>
        <w:rPr>
          <w:rFonts w:ascii="Calibri" w:hAnsi="Calibri" w:cs="Calibri"/>
          <w:sz w:val="20"/>
          <w:szCs w:val="20"/>
          <w:lang w:val="ru-RU"/>
        </w:rPr>
        <w:t>Установите обе пробирки на места, предусмотренные для них на карте эталонных цветов.</w:t>
      </w:r>
      <w:r w:rsidRPr="007B2A02">
        <w:rPr>
          <w:rFonts w:ascii="Calibri" w:hAnsi="Calibri" w:cs="Calibri"/>
          <w:sz w:val="20"/>
          <w:szCs w:val="20"/>
          <w:lang w:val="ru-RU"/>
        </w:rPr>
        <w:t xml:space="preserve"> </w:t>
      </w:r>
    </w:p>
    <w:p w:rsidR="008270F2" w:rsidRPr="007B2A02" w:rsidRDefault="008270F2" w:rsidP="008270F2">
      <w:pPr>
        <w:pStyle w:val="Bodybulletsnumbers"/>
        <w:numPr>
          <w:ilvl w:val="0"/>
          <w:numId w:val="2"/>
        </w:numPr>
        <w:rPr>
          <w:rFonts w:ascii="Calibri" w:hAnsi="Calibri" w:cs="Calibri"/>
          <w:sz w:val="20"/>
          <w:szCs w:val="20"/>
          <w:lang w:val="ru-RU"/>
        </w:rPr>
      </w:pPr>
      <w:r>
        <w:rPr>
          <w:rFonts w:ascii="Calibri" w:hAnsi="Calibri" w:cs="Calibri"/>
          <w:sz w:val="20"/>
          <w:szCs w:val="20"/>
          <w:lang w:val="ru-RU"/>
        </w:rPr>
        <w:t>Стандартная пробирка играет роль таймера для реакции</w:t>
      </w:r>
      <w:r w:rsidRPr="007B2A02">
        <w:rPr>
          <w:rFonts w:ascii="Calibri" w:hAnsi="Calibri" w:cs="Calibri"/>
          <w:sz w:val="20"/>
          <w:szCs w:val="20"/>
          <w:lang w:val="ru-RU"/>
        </w:rPr>
        <w:t xml:space="preserve">. </w:t>
      </w:r>
      <w:r>
        <w:rPr>
          <w:rFonts w:ascii="Calibri" w:hAnsi="Calibri" w:cs="Calibri"/>
          <w:sz w:val="20"/>
          <w:szCs w:val="20"/>
          <w:lang w:val="ru-RU"/>
        </w:rPr>
        <w:t>Следите за цветом воды в стандартной пробирке, глядя в нее сверху. Когда цвет воды совпадет с цветом, обозначающим 0,06 частей на миллион на карте эталонных цветов, это будет означать, что реакция завершена. При температуре аквариума</w:t>
      </w:r>
      <w:r w:rsidRPr="007B2A02">
        <w:rPr>
          <w:rFonts w:ascii="Calibri" w:hAnsi="Calibri" w:cs="Calibri"/>
          <w:sz w:val="20"/>
          <w:szCs w:val="20"/>
          <w:lang w:val="ru-RU"/>
        </w:rPr>
        <w:t xml:space="preserve"> 25°</w:t>
      </w:r>
      <w:r w:rsidRPr="00015EC4">
        <w:rPr>
          <w:rFonts w:ascii="Calibri" w:hAnsi="Calibri" w:cs="Calibri"/>
          <w:sz w:val="20"/>
          <w:szCs w:val="20"/>
        </w:rPr>
        <w:t>C</w:t>
      </w:r>
      <w:r w:rsidRPr="007B2A02">
        <w:rPr>
          <w:rFonts w:ascii="Calibri" w:hAnsi="Calibri" w:cs="Calibri"/>
          <w:sz w:val="20"/>
          <w:szCs w:val="20"/>
          <w:lang w:val="ru-RU"/>
        </w:rPr>
        <w:t xml:space="preserve"> (77°</w:t>
      </w:r>
      <w:r w:rsidRPr="00015EC4">
        <w:rPr>
          <w:rFonts w:ascii="Calibri" w:hAnsi="Calibri" w:cs="Calibri"/>
          <w:sz w:val="20"/>
          <w:szCs w:val="20"/>
        </w:rPr>
        <w:t>F</w:t>
      </w:r>
      <w:r w:rsidRPr="007B2A02">
        <w:rPr>
          <w:rFonts w:ascii="Calibri" w:hAnsi="Calibri" w:cs="Calibri"/>
          <w:sz w:val="20"/>
          <w:szCs w:val="20"/>
          <w:lang w:val="ru-RU"/>
        </w:rPr>
        <w:t>)</w:t>
      </w:r>
      <w:r>
        <w:rPr>
          <w:rFonts w:ascii="Calibri" w:hAnsi="Calibri" w:cs="Calibri"/>
          <w:sz w:val="20"/>
          <w:szCs w:val="20"/>
          <w:lang w:val="ru-RU"/>
        </w:rPr>
        <w:t xml:space="preserve"> реакция занимает приблизительно 5-15 минут. Чем теплее вода, тем быстрее протекает реакция.</w:t>
      </w:r>
      <w:r w:rsidRPr="007B2A02">
        <w:rPr>
          <w:rFonts w:ascii="Calibri" w:hAnsi="Calibri" w:cs="Calibri"/>
          <w:sz w:val="20"/>
          <w:szCs w:val="20"/>
          <w:lang w:val="ru-RU"/>
        </w:rPr>
        <w:t xml:space="preserve"> </w:t>
      </w:r>
    </w:p>
    <w:p w:rsidR="008270F2" w:rsidRPr="00015EC4" w:rsidRDefault="008270F2" w:rsidP="008270F2">
      <w:pPr>
        <w:pStyle w:val="Bodybulletsnumbers"/>
        <w:numPr>
          <w:ilvl w:val="0"/>
          <w:numId w:val="2"/>
        </w:numPr>
        <w:rPr>
          <w:rFonts w:ascii="Calibri" w:hAnsi="Calibri" w:cs="Calibri"/>
          <w:sz w:val="20"/>
          <w:szCs w:val="20"/>
        </w:rPr>
      </w:pPr>
      <w:r>
        <w:rPr>
          <w:rFonts w:ascii="Calibri" w:hAnsi="Calibri" w:cs="Calibri"/>
          <w:sz w:val="20"/>
          <w:szCs w:val="20"/>
          <w:lang w:val="ru-RU"/>
        </w:rPr>
        <w:t>После завершения реакции посмотрите в пробную пробирку сверху, сравните цвет воды в пробирке с цветами на карте, и выберите уровень йода, максимально близкий к цвету воды в пробирке. При необходимости приблизительно определите промежуточное значение</w:t>
      </w:r>
      <w:r w:rsidRPr="00015EC4">
        <w:rPr>
          <w:rFonts w:ascii="Calibri" w:hAnsi="Calibri" w:cs="Calibri"/>
          <w:sz w:val="20"/>
          <w:szCs w:val="20"/>
        </w:rPr>
        <w:t>.</w:t>
      </w:r>
    </w:p>
    <w:p w:rsidR="008270F2" w:rsidRPr="009316FC" w:rsidRDefault="008270F2" w:rsidP="008270F2">
      <w:pPr>
        <w:pStyle w:val="Bodybulletsnumbers"/>
        <w:numPr>
          <w:ilvl w:val="0"/>
          <w:numId w:val="2"/>
        </w:numPr>
        <w:rPr>
          <w:rFonts w:ascii="Calibri" w:hAnsi="Calibri" w:cs="Calibri"/>
          <w:sz w:val="20"/>
          <w:szCs w:val="20"/>
          <w:lang w:val="ru-RU"/>
        </w:rPr>
      </w:pPr>
      <w:r w:rsidRPr="009316FC">
        <w:rPr>
          <w:rFonts w:ascii="Calibri" w:hAnsi="Calibri" w:cs="Calibri"/>
          <w:sz w:val="20"/>
          <w:szCs w:val="20"/>
          <w:lang w:val="ru-RU"/>
        </w:rPr>
        <w:t>Цвет жидкости в пробной пробирке сохраняется в течение 5 минут. Не ориентируйтесь на цвет в пробирке по истечении этого времени.</w:t>
      </w:r>
    </w:p>
    <w:p w:rsidR="008270F2" w:rsidRPr="007B2A02" w:rsidRDefault="008270F2" w:rsidP="008270F2">
      <w:pPr>
        <w:pStyle w:val="a3"/>
        <w:ind w:left="360"/>
        <w:rPr>
          <w:rFonts w:ascii="Calibri" w:hAnsi="Calibri" w:cs="Calibri"/>
          <w:sz w:val="20"/>
          <w:szCs w:val="20"/>
          <w:u w:val="single"/>
          <w:lang w:val="ru-RU"/>
        </w:rPr>
      </w:pPr>
      <w:r>
        <w:rPr>
          <w:rFonts w:ascii="Calibri" w:hAnsi="Calibri" w:cs="Calibri"/>
          <w:sz w:val="20"/>
          <w:szCs w:val="20"/>
          <w:u w:val="single"/>
          <w:lang w:val="ru-RU"/>
        </w:rPr>
        <w:t>Указания по использованию диагностического комплекта</w:t>
      </w:r>
      <w:r w:rsidRPr="007B2A02">
        <w:rPr>
          <w:rFonts w:ascii="Calibri" w:hAnsi="Calibri" w:cs="Calibri"/>
          <w:sz w:val="20"/>
          <w:szCs w:val="20"/>
          <w:u w:val="single"/>
          <w:lang w:val="ru-RU"/>
        </w:rPr>
        <w:t xml:space="preserve"> </w:t>
      </w:r>
      <w:r w:rsidRPr="00345F7F">
        <w:rPr>
          <w:rFonts w:ascii="Calibri" w:hAnsi="Calibri" w:cs="Calibri"/>
          <w:sz w:val="20"/>
          <w:szCs w:val="20"/>
          <w:u w:val="single"/>
        </w:rPr>
        <w:t>Iron</w:t>
      </w:r>
      <w:r w:rsidRPr="007B2A02">
        <w:rPr>
          <w:rFonts w:ascii="Calibri" w:hAnsi="Calibri" w:cs="Calibri"/>
          <w:sz w:val="20"/>
          <w:szCs w:val="20"/>
          <w:u w:val="single"/>
          <w:lang w:val="ru-RU"/>
        </w:rPr>
        <w:t xml:space="preserve"> </w:t>
      </w:r>
      <w:r w:rsidRPr="00345F7F">
        <w:rPr>
          <w:rFonts w:ascii="Calibri" w:hAnsi="Calibri" w:cs="Calibri"/>
          <w:sz w:val="20"/>
          <w:szCs w:val="20"/>
          <w:u w:val="single"/>
        </w:rPr>
        <w:t>Pro</w:t>
      </w:r>
    </w:p>
    <w:p w:rsidR="008270F2" w:rsidRPr="007B2A02" w:rsidRDefault="008270F2" w:rsidP="008270F2">
      <w:pPr>
        <w:pStyle w:val="Bodybulletsnumbers"/>
        <w:numPr>
          <w:ilvl w:val="0"/>
          <w:numId w:val="5"/>
        </w:numPr>
        <w:rPr>
          <w:rFonts w:ascii="Calibri" w:hAnsi="Calibri" w:cs="Calibri"/>
          <w:sz w:val="20"/>
          <w:szCs w:val="20"/>
          <w:lang w:val="ru-RU"/>
        </w:rPr>
      </w:pPr>
      <w:r>
        <w:rPr>
          <w:rFonts w:ascii="Calibri" w:hAnsi="Calibri" w:cs="Calibri"/>
          <w:sz w:val="20"/>
          <w:szCs w:val="20"/>
          <w:lang w:val="ru-RU"/>
        </w:rPr>
        <w:t>С помощью входящего в комплект шприца введите ровно</w:t>
      </w:r>
      <w:r w:rsidRPr="007B2A02">
        <w:rPr>
          <w:rFonts w:ascii="Calibri" w:hAnsi="Calibri" w:cs="Calibri"/>
          <w:sz w:val="20"/>
          <w:szCs w:val="20"/>
          <w:lang w:val="ru-RU"/>
        </w:rPr>
        <w:t xml:space="preserve"> 17 </w:t>
      </w:r>
      <w:r>
        <w:rPr>
          <w:rFonts w:ascii="Calibri" w:hAnsi="Calibri" w:cs="Calibri"/>
          <w:sz w:val="20"/>
          <w:szCs w:val="20"/>
          <w:lang w:val="ru-RU"/>
        </w:rPr>
        <w:t>мл анализируемой воды в стеклянную пробирку</w:t>
      </w:r>
      <w:r w:rsidRPr="007B2A02">
        <w:rPr>
          <w:rFonts w:ascii="Calibri" w:hAnsi="Calibri" w:cs="Calibri"/>
          <w:sz w:val="20"/>
          <w:szCs w:val="20"/>
          <w:lang w:val="ru-RU"/>
        </w:rPr>
        <w:t>.</w:t>
      </w:r>
    </w:p>
    <w:p w:rsidR="008270F2" w:rsidRPr="007B2A02" w:rsidRDefault="008270F2" w:rsidP="008270F2">
      <w:pPr>
        <w:pStyle w:val="Bodybulletsnumbers"/>
        <w:numPr>
          <w:ilvl w:val="0"/>
          <w:numId w:val="5"/>
        </w:numPr>
        <w:rPr>
          <w:rFonts w:ascii="Calibri" w:hAnsi="Calibri" w:cs="Calibri"/>
          <w:sz w:val="20"/>
          <w:szCs w:val="20"/>
          <w:lang w:val="ru-RU"/>
        </w:rPr>
      </w:pPr>
      <w:r>
        <w:rPr>
          <w:rFonts w:ascii="Calibri" w:hAnsi="Calibri" w:cs="Calibri"/>
          <w:sz w:val="20"/>
          <w:szCs w:val="20"/>
          <w:lang w:val="ru-RU"/>
        </w:rPr>
        <w:t>Добавьте одну ровную мерную ложку реактива</w:t>
      </w:r>
      <w:r w:rsidRPr="007B2A02">
        <w:rPr>
          <w:rFonts w:ascii="Calibri" w:hAnsi="Calibri" w:cs="Calibri"/>
          <w:sz w:val="20"/>
          <w:szCs w:val="20"/>
          <w:lang w:val="ru-RU"/>
        </w:rPr>
        <w:t xml:space="preserve"> </w:t>
      </w:r>
      <w:r w:rsidRPr="00015EC4">
        <w:rPr>
          <w:rFonts w:ascii="Calibri" w:hAnsi="Calibri" w:cs="Calibri"/>
          <w:sz w:val="20"/>
          <w:szCs w:val="20"/>
        </w:rPr>
        <w:t>Iron</w:t>
      </w:r>
      <w:r w:rsidRPr="007B2A02">
        <w:rPr>
          <w:rFonts w:ascii="Calibri" w:hAnsi="Calibri" w:cs="Calibri"/>
          <w:sz w:val="20"/>
          <w:szCs w:val="20"/>
          <w:lang w:val="ru-RU"/>
        </w:rPr>
        <w:t xml:space="preserve"> </w:t>
      </w:r>
      <w:r w:rsidRPr="00015EC4">
        <w:rPr>
          <w:rFonts w:ascii="Calibri" w:hAnsi="Calibri" w:cs="Calibri"/>
          <w:sz w:val="20"/>
          <w:szCs w:val="20"/>
        </w:rPr>
        <w:t>Pro</w:t>
      </w:r>
      <w:r w:rsidRPr="007B2A02">
        <w:rPr>
          <w:rFonts w:ascii="Calibri" w:hAnsi="Calibri" w:cs="Calibri"/>
          <w:sz w:val="20"/>
          <w:szCs w:val="20"/>
          <w:lang w:val="ru-RU"/>
        </w:rPr>
        <w:t xml:space="preserve"> </w:t>
      </w:r>
      <w:r w:rsidRPr="00015EC4">
        <w:rPr>
          <w:rFonts w:ascii="Calibri" w:hAnsi="Calibri" w:cs="Calibri"/>
          <w:sz w:val="20"/>
          <w:szCs w:val="20"/>
        </w:rPr>
        <w:t>Reagent</w:t>
      </w:r>
      <w:r w:rsidRPr="007B2A02">
        <w:rPr>
          <w:rFonts w:ascii="Calibri" w:hAnsi="Calibri" w:cs="Calibri"/>
          <w:sz w:val="20"/>
          <w:szCs w:val="20"/>
          <w:lang w:val="ru-RU"/>
        </w:rPr>
        <w:t xml:space="preserve"> </w:t>
      </w:r>
      <w:r w:rsidRPr="00015EC4">
        <w:rPr>
          <w:rFonts w:ascii="Calibri" w:hAnsi="Calibri" w:cs="Calibri"/>
          <w:sz w:val="20"/>
          <w:szCs w:val="20"/>
        </w:rPr>
        <w:t>A</w:t>
      </w:r>
      <w:r w:rsidRPr="007B2A02">
        <w:rPr>
          <w:rFonts w:ascii="Calibri" w:hAnsi="Calibri" w:cs="Calibri"/>
          <w:sz w:val="20"/>
          <w:szCs w:val="20"/>
          <w:lang w:val="ru-RU"/>
        </w:rPr>
        <w:t xml:space="preserve">, </w:t>
      </w:r>
      <w:r>
        <w:rPr>
          <w:rFonts w:ascii="Calibri" w:hAnsi="Calibri" w:cs="Calibri"/>
          <w:sz w:val="20"/>
          <w:szCs w:val="20"/>
          <w:lang w:val="ru-RU"/>
        </w:rPr>
        <w:t>закройте пробирку крышкой и взболтайте в течение 15 секунд</w:t>
      </w:r>
      <w:r w:rsidRPr="007B2A02">
        <w:rPr>
          <w:rFonts w:ascii="Calibri" w:hAnsi="Calibri" w:cs="Calibri"/>
          <w:sz w:val="20"/>
          <w:szCs w:val="20"/>
          <w:lang w:val="ru-RU"/>
        </w:rPr>
        <w:t>.</w:t>
      </w:r>
    </w:p>
    <w:p w:rsidR="008270F2" w:rsidRPr="007B2A02" w:rsidRDefault="008270F2" w:rsidP="008270F2">
      <w:pPr>
        <w:pStyle w:val="Bodybulletsnumbers"/>
        <w:numPr>
          <w:ilvl w:val="0"/>
          <w:numId w:val="5"/>
        </w:numPr>
        <w:rPr>
          <w:rFonts w:ascii="Calibri" w:hAnsi="Calibri" w:cs="Calibri"/>
          <w:sz w:val="20"/>
          <w:szCs w:val="20"/>
          <w:lang w:val="ru-RU"/>
        </w:rPr>
      </w:pPr>
      <w:r>
        <w:rPr>
          <w:rFonts w:ascii="Calibri" w:hAnsi="Calibri" w:cs="Calibri"/>
          <w:sz w:val="20"/>
          <w:szCs w:val="20"/>
          <w:lang w:val="ru-RU"/>
        </w:rPr>
        <w:t>Добавьте</w:t>
      </w:r>
      <w:r w:rsidRPr="007B2A02">
        <w:rPr>
          <w:rFonts w:ascii="Calibri" w:hAnsi="Calibri" w:cs="Calibri"/>
          <w:sz w:val="20"/>
          <w:szCs w:val="20"/>
          <w:lang w:val="ru-RU"/>
        </w:rPr>
        <w:t xml:space="preserve"> 6 </w:t>
      </w:r>
      <w:r>
        <w:rPr>
          <w:rFonts w:ascii="Calibri" w:hAnsi="Calibri" w:cs="Calibri"/>
          <w:sz w:val="20"/>
          <w:szCs w:val="20"/>
          <w:lang w:val="ru-RU"/>
        </w:rPr>
        <w:t>капель реактива</w:t>
      </w:r>
      <w:r w:rsidRPr="007B2A02">
        <w:rPr>
          <w:rFonts w:ascii="Calibri" w:hAnsi="Calibri" w:cs="Calibri"/>
          <w:sz w:val="20"/>
          <w:szCs w:val="20"/>
          <w:lang w:val="ru-RU"/>
        </w:rPr>
        <w:t xml:space="preserve"> </w:t>
      </w:r>
      <w:r w:rsidRPr="00015EC4">
        <w:rPr>
          <w:rFonts w:ascii="Calibri" w:hAnsi="Calibri" w:cs="Calibri"/>
          <w:sz w:val="20"/>
          <w:szCs w:val="20"/>
        </w:rPr>
        <w:t>Iron</w:t>
      </w:r>
      <w:r w:rsidRPr="007B2A02">
        <w:rPr>
          <w:rFonts w:ascii="Calibri" w:hAnsi="Calibri" w:cs="Calibri"/>
          <w:sz w:val="20"/>
          <w:szCs w:val="20"/>
          <w:lang w:val="ru-RU"/>
        </w:rPr>
        <w:t xml:space="preserve"> </w:t>
      </w:r>
      <w:r w:rsidRPr="00015EC4">
        <w:rPr>
          <w:rFonts w:ascii="Calibri" w:hAnsi="Calibri" w:cs="Calibri"/>
          <w:sz w:val="20"/>
          <w:szCs w:val="20"/>
        </w:rPr>
        <w:t>Pro</w:t>
      </w:r>
      <w:r w:rsidRPr="007B2A02">
        <w:rPr>
          <w:rFonts w:ascii="Calibri" w:hAnsi="Calibri" w:cs="Calibri"/>
          <w:sz w:val="20"/>
          <w:szCs w:val="20"/>
          <w:lang w:val="ru-RU"/>
        </w:rPr>
        <w:t xml:space="preserve"> </w:t>
      </w:r>
      <w:r w:rsidRPr="00015EC4">
        <w:rPr>
          <w:rFonts w:ascii="Calibri" w:hAnsi="Calibri" w:cs="Calibri"/>
          <w:sz w:val="20"/>
          <w:szCs w:val="20"/>
        </w:rPr>
        <w:t>Reagent</w:t>
      </w:r>
      <w:r w:rsidRPr="007B2A02">
        <w:rPr>
          <w:rFonts w:ascii="Calibri" w:hAnsi="Calibri" w:cs="Calibri"/>
          <w:sz w:val="20"/>
          <w:szCs w:val="20"/>
          <w:lang w:val="ru-RU"/>
        </w:rPr>
        <w:t xml:space="preserve"> </w:t>
      </w:r>
      <w:r w:rsidRPr="00015EC4">
        <w:rPr>
          <w:rFonts w:ascii="Calibri" w:hAnsi="Calibri" w:cs="Calibri"/>
          <w:sz w:val="20"/>
          <w:szCs w:val="20"/>
        </w:rPr>
        <w:t>B</w:t>
      </w:r>
      <w:r w:rsidRPr="007B2A02">
        <w:rPr>
          <w:rFonts w:ascii="Calibri" w:hAnsi="Calibri" w:cs="Calibri"/>
          <w:sz w:val="20"/>
          <w:szCs w:val="20"/>
          <w:lang w:val="ru-RU"/>
        </w:rPr>
        <w:t xml:space="preserve">, </w:t>
      </w:r>
      <w:r>
        <w:rPr>
          <w:rFonts w:ascii="Calibri" w:hAnsi="Calibri" w:cs="Calibri"/>
          <w:sz w:val="20"/>
          <w:szCs w:val="20"/>
          <w:lang w:val="ru-RU"/>
        </w:rPr>
        <w:t>закройте пробирку крышкой и взболтайте в течение 15 секунд</w:t>
      </w:r>
      <w:r w:rsidRPr="007B2A02">
        <w:rPr>
          <w:rFonts w:ascii="Calibri" w:hAnsi="Calibri" w:cs="Calibri"/>
          <w:sz w:val="20"/>
          <w:szCs w:val="20"/>
          <w:lang w:val="ru-RU"/>
        </w:rPr>
        <w:t>.</w:t>
      </w:r>
    </w:p>
    <w:p w:rsidR="008270F2" w:rsidRPr="007B2A02" w:rsidRDefault="008270F2" w:rsidP="008270F2">
      <w:pPr>
        <w:pStyle w:val="Bodybulletsnumbers"/>
        <w:numPr>
          <w:ilvl w:val="0"/>
          <w:numId w:val="5"/>
        </w:numPr>
        <w:rPr>
          <w:rFonts w:ascii="Calibri" w:hAnsi="Calibri" w:cs="Calibri"/>
          <w:sz w:val="20"/>
          <w:szCs w:val="20"/>
          <w:lang w:val="ru-RU"/>
        </w:rPr>
      </w:pPr>
      <w:r>
        <w:rPr>
          <w:rFonts w:ascii="Calibri" w:hAnsi="Calibri" w:cs="Calibri"/>
          <w:sz w:val="20"/>
          <w:szCs w:val="20"/>
          <w:lang w:val="ru-RU"/>
        </w:rPr>
        <w:t>Подождите</w:t>
      </w:r>
      <w:r w:rsidRPr="007B2A02">
        <w:rPr>
          <w:rFonts w:ascii="Calibri" w:hAnsi="Calibri" w:cs="Calibri"/>
          <w:sz w:val="20"/>
          <w:szCs w:val="20"/>
          <w:lang w:val="ru-RU"/>
        </w:rPr>
        <w:t xml:space="preserve"> 15 </w:t>
      </w:r>
      <w:r>
        <w:rPr>
          <w:rFonts w:ascii="Calibri" w:hAnsi="Calibri" w:cs="Calibri"/>
          <w:sz w:val="20"/>
          <w:szCs w:val="20"/>
          <w:lang w:val="ru-RU"/>
        </w:rPr>
        <w:t>минут для стабилизации цвета жидкости в пробирке</w:t>
      </w:r>
      <w:r w:rsidRPr="007B2A02">
        <w:rPr>
          <w:rFonts w:ascii="Calibri" w:hAnsi="Calibri" w:cs="Calibri"/>
          <w:sz w:val="20"/>
          <w:szCs w:val="20"/>
          <w:lang w:val="ru-RU"/>
        </w:rPr>
        <w:t>.</w:t>
      </w:r>
    </w:p>
    <w:p w:rsidR="008270F2" w:rsidRPr="007B2A02" w:rsidRDefault="008270F2" w:rsidP="008270F2">
      <w:pPr>
        <w:pStyle w:val="Bodybulletsnumbers"/>
        <w:numPr>
          <w:ilvl w:val="0"/>
          <w:numId w:val="5"/>
        </w:numPr>
        <w:rPr>
          <w:rFonts w:ascii="Calibri" w:hAnsi="Calibri" w:cs="Calibri"/>
          <w:sz w:val="20"/>
          <w:szCs w:val="20"/>
          <w:lang w:val="ru-RU"/>
        </w:rPr>
      </w:pPr>
      <w:r>
        <w:rPr>
          <w:rFonts w:ascii="Calibri" w:hAnsi="Calibri" w:cs="Calibri"/>
          <w:sz w:val="20"/>
          <w:szCs w:val="20"/>
          <w:lang w:val="ru-RU"/>
        </w:rPr>
        <w:t xml:space="preserve">Глядя в пробирку сверху, перемещайте ее между предусмотренными местами на карте эталонных цветов и сравнивайте цвет жидкости в пробирке с цветами на карте. Выберите уровень железа, дающий максимально близкое соответствие цветов. </w:t>
      </w:r>
      <w:r w:rsidRPr="007B2A02">
        <w:rPr>
          <w:rFonts w:ascii="Calibri" w:hAnsi="Calibri" w:cs="Calibri"/>
          <w:sz w:val="20"/>
          <w:szCs w:val="20"/>
          <w:lang w:val="ru-RU"/>
        </w:rPr>
        <w:t xml:space="preserve"> </w:t>
      </w:r>
      <w:r>
        <w:rPr>
          <w:rFonts w:ascii="Calibri" w:hAnsi="Calibri" w:cs="Calibri"/>
          <w:sz w:val="20"/>
          <w:szCs w:val="20"/>
          <w:lang w:val="ru-RU"/>
        </w:rPr>
        <w:t>При необходимости приблизительно определите промежуточное значение</w:t>
      </w:r>
      <w:r w:rsidRPr="007B2A02">
        <w:rPr>
          <w:rFonts w:ascii="Calibri" w:hAnsi="Calibri" w:cs="Calibri"/>
          <w:sz w:val="20"/>
          <w:szCs w:val="20"/>
          <w:lang w:val="ru-RU"/>
        </w:rPr>
        <w:t>.</w:t>
      </w:r>
    </w:p>
    <w:p w:rsidR="008270F2" w:rsidRPr="007B2A02" w:rsidRDefault="008270F2" w:rsidP="008270F2">
      <w:pPr>
        <w:pStyle w:val="Bodybulletsnumbers"/>
        <w:numPr>
          <w:ilvl w:val="0"/>
          <w:numId w:val="5"/>
        </w:numPr>
        <w:rPr>
          <w:rFonts w:ascii="Calibri" w:hAnsi="Calibri" w:cs="Calibri"/>
          <w:sz w:val="20"/>
          <w:szCs w:val="20"/>
          <w:lang w:val="ru-RU"/>
        </w:rPr>
      </w:pPr>
      <w:r w:rsidRPr="009316FC">
        <w:rPr>
          <w:rFonts w:ascii="Calibri" w:hAnsi="Calibri" w:cs="Calibri"/>
          <w:sz w:val="20"/>
          <w:szCs w:val="20"/>
          <w:lang w:val="ru-RU"/>
        </w:rPr>
        <w:t xml:space="preserve">Цвет жидкости в </w:t>
      </w:r>
      <w:r>
        <w:rPr>
          <w:rFonts w:ascii="Calibri" w:hAnsi="Calibri" w:cs="Calibri"/>
          <w:sz w:val="20"/>
          <w:szCs w:val="20"/>
          <w:lang w:val="ru-RU"/>
        </w:rPr>
        <w:t>реакционной</w:t>
      </w:r>
      <w:r w:rsidRPr="009316FC">
        <w:rPr>
          <w:rFonts w:ascii="Calibri" w:hAnsi="Calibri" w:cs="Calibri"/>
          <w:sz w:val="20"/>
          <w:szCs w:val="20"/>
          <w:lang w:val="ru-RU"/>
        </w:rPr>
        <w:t xml:space="preserve"> пробирке сохраняется в течение 5 минут. Не ориентируйтесь на цвет в пробирке по истечении этого времени.</w:t>
      </w:r>
    </w:p>
    <w:p w:rsidR="008270F2" w:rsidRPr="007B2A02" w:rsidRDefault="008270F2" w:rsidP="008270F2">
      <w:pPr>
        <w:pStyle w:val="a3"/>
        <w:ind w:left="360"/>
        <w:rPr>
          <w:rFonts w:ascii="Calibri" w:hAnsi="Calibri" w:cs="Calibri"/>
          <w:sz w:val="20"/>
          <w:szCs w:val="20"/>
          <w:u w:val="single"/>
          <w:lang w:val="ru-RU"/>
        </w:rPr>
      </w:pPr>
      <w:r>
        <w:rPr>
          <w:rFonts w:ascii="Calibri" w:hAnsi="Calibri" w:cs="Calibri"/>
          <w:sz w:val="20"/>
          <w:szCs w:val="20"/>
          <w:u w:val="single"/>
          <w:lang w:val="ru-RU"/>
        </w:rPr>
        <w:t>Указания по использованию диагностического комплекта</w:t>
      </w:r>
      <w:r w:rsidRPr="007B2A02">
        <w:rPr>
          <w:rFonts w:ascii="Calibri" w:hAnsi="Calibri" w:cs="Calibri"/>
          <w:sz w:val="20"/>
          <w:szCs w:val="20"/>
          <w:u w:val="single"/>
          <w:lang w:val="ru-RU"/>
        </w:rPr>
        <w:t xml:space="preserve"> </w:t>
      </w:r>
      <w:r w:rsidRPr="00345F7F">
        <w:rPr>
          <w:rFonts w:ascii="Calibri" w:hAnsi="Calibri" w:cs="Calibri"/>
          <w:sz w:val="20"/>
          <w:szCs w:val="20"/>
          <w:u w:val="single"/>
        </w:rPr>
        <w:t>Potassium</w:t>
      </w:r>
      <w:r w:rsidRPr="007B2A02">
        <w:rPr>
          <w:rFonts w:ascii="Calibri" w:hAnsi="Calibri" w:cs="Calibri"/>
          <w:sz w:val="20"/>
          <w:szCs w:val="20"/>
          <w:u w:val="single"/>
          <w:lang w:val="ru-RU"/>
        </w:rPr>
        <w:t xml:space="preserve"> </w:t>
      </w:r>
      <w:r w:rsidRPr="00345F7F">
        <w:rPr>
          <w:rFonts w:ascii="Calibri" w:hAnsi="Calibri" w:cs="Calibri"/>
          <w:sz w:val="20"/>
          <w:szCs w:val="20"/>
          <w:u w:val="single"/>
        </w:rPr>
        <w:t>Pro</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Подготовьте фильтрационный набор следующим образом</w:t>
      </w:r>
      <w:r w:rsidRPr="007B2A02">
        <w:rPr>
          <w:rFonts w:ascii="Calibri" w:hAnsi="Calibri" w:cs="Calibri"/>
          <w:sz w:val="20"/>
          <w:szCs w:val="20"/>
          <w:lang w:val="ru-RU"/>
        </w:rPr>
        <w:t>:</w:t>
      </w:r>
    </w:p>
    <w:p w:rsidR="008270F2" w:rsidRPr="007B2A02" w:rsidRDefault="008270F2" w:rsidP="008270F2">
      <w:pPr>
        <w:pStyle w:val="bulletsinsidenumberedbullets"/>
        <w:numPr>
          <w:ilvl w:val="1"/>
          <w:numId w:val="6"/>
        </w:numPr>
        <w:rPr>
          <w:rFonts w:ascii="Calibri" w:hAnsi="Calibri" w:cs="Calibri"/>
          <w:sz w:val="20"/>
          <w:szCs w:val="20"/>
          <w:lang w:val="ru-RU"/>
        </w:rPr>
      </w:pPr>
      <w:r>
        <w:rPr>
          <w:rFonts w:ascii="Calibri" w:hAnsi="Calibri" w:cs="Calibri"/>
          <w:sz w:val="20"/>
          <w:szCs w:val="20"/>
          <w:lang w:val="ru-RU"/>
        </w:rPr>
        <w:t>Положите чистую сухую фильтровальную бумагу</w:t>
      </w:r>
      <w:r w:rsidRPr="007B2A02">
        <w:rPr>
          <w:rFonts w:ascii="Calibri" w:hAnsi="Calibri" w:cs="Calibri"/>
          <w:sz w:val="20"/>
          <w:szCs w:val="20"/>
          <w:lang w:val="ru-RU"/>
        </w:rPr>
        <w:t xml:space="preserve"> (</w:t>
      </w:r>
      <w:r w:rsidRPr="00345F7F">
        <w:rPr>
          <w:rFonts w:ascii="Calibri" w:hAnsi="Calibri" w:cs="Calibri"/>
          <w:sz w:val="20"/>
          <w:szCs w:val="20"/>
        </w:rPr>
        <w:t>II</w:t>
      </w:r>
      <w:r w:rsidRPr="007B2A02">
        <w:rPr>
          <w:rFonts w:ascii="Calibri" w:hAnsi="Calibri" w:cs="Calibri"/>
          <w:sz w:val="20"/>
          <w:szCs w:val="20"/>
          <w:lang w:val="ru-RU"/>
        </w:rPr>
        <w:t xml:space="preserve">) </w:t>
      </w:r>
      <w:r>
        <w:rPr>
          <w:rFonts w:ascii="Calibri" w:hAnsi="Calibri" w:cs="Calibri"/>
          <w:sz w:val="20"/>
          <w:szCs w:val="20"/>
          <w:lang w:val="ru-RU"/>
        </w:rPr>
        <w:t xml:space="preserve">на воронку </w:t>
      </w:r>
      <w:r w:rsidRPr="007B2A02">
        <w:rPr>
          <w:rFonts w:ascii="Calibri" w:hAnsi="Calibri" w:cs="Calibri"/>
          <w:sz w:val="20"/>
          <w:szCs w:val="20"/>
          <w:lang w:val="ru-RU"/>
        </w:rPr>
        <w:t>(</w:t>
      </w:r>
      <w:r w:rsidRPr="00345F7F">
        <w:rPr>
          <w:rFonts w:ascii="Calibri" w:hAnsi="Calibri" w:cs="Calibri"/>
          <w:sz w:val="20"/>
          <w:szCs w:val="20"/>
        </w:rPr>
        <w:t>III</w:t>
      </w:r>
      <w:r w:rsidRPr="007B2A02">
        <w:rPr>
          <w:rFonts w:ascii="Calibri" w:hAnsi="Calibri" w:cs="Calibri"/>
          <w:sz w:val="20"/>
          <w:szCs w:val="20"/>
          <w:lang w:val="ru-RU"/>
        </w:rPr>
        <w:t>)</w:t>
      </w:r>
    </w:p>
    <w:p w:rsidR="008270F2" w:rsidRPr="007B2A02" w:rsidRDefault="008270F2" w:rsidP="008270F2">
      <w:pPr>
        <w:pStyle w:val="bulletsinsidenumberedbullets"/>
        <w:numPr>
          <w:ilvl w:val="1"/>
          <w:numId w:val="6"/>
        </w:numPr>
        <w:rPr>
          <w:rFonts w:ascii="Calibri" w:hAnsi="Calibri" w:cs="Calibri"/>
          <w:sz w:val="20"/>
          <w:szCs w:val="20"/>
          <w:lang w:val="ru-RU"/>
        </w:rPr>
      </w:pPr>
      <w:r>
        <w:rPr>
          <w:rFonts w:ascii="Calibri" w:hAnsi="Calibri" w:cs="Calibri"/>
          <w:sz w:val="20"/>
          <w:szCs w:val="20"/>
          <w:lang w:val="ru-RU"/>
        </w:rPr>
        <w:t>Приложите верхний цилиндр</w:t>
      </w:r>
      <w:r w:rsidRPr="007B2A02">
        <w:rPr>
          <w:rFonts w:ascii="Calibri" w:hAnsi="Calibri" w:cs="Calibri"/>
          <w:sz w:val="20"/>
          <w:szCs w:val="20"/>
          <w:lang w:val="ru-RU"/>
        </w:rPr>
        <w:t xml:space="preserve"> (</w:t>
      </w:r>
      <w:r w:rsidRPr="00345F7F">
        <w:rPr>
          <w:rFonts w:ascii="Calibri" w:hAnsi="Calibri" w:cs="Calibri"/>
          <w:sz w:val="20"/>
          <w:szCs w:val="20"/>
        </w:rPr>
        <w:t>I</w:t>
      </w:r>
      <w:r w:rsidRPr="007B2A02">
        <w:rPr>
          <w:rFonts w:ascii="Calibri" w:hAnsi="Calibri" w:cs="Calibri"/>
          <w:sz w:val="20"/>
          <w:szCs w:val="20"/>
          <w:lang w:val="ru-RU"/>
        </w:rPr>
        <w:t xml:space="preserve">) </w:t>
      </w:r>
      <w:r>
        <w:rPr>
          <w:rFonts w:ascii="Calibri" w:hAnsi="Calibri" w:cs="Calibri"/>
          <w:sz w:val="20"/>
          <w:szCs w:val="20"/>
          <w:lang w:val="ru-RU"/>
        </w:rPr>
        <w:t>к фильтровальной бумаге и вдавите его вниз, зафиксировав фильтровальную бумагу между цилиндром и воронкой</w:t>
      </w:r>
    </w:p>
    <w:p w:rsidR="008270F2" w:rsidRPr="007B2A02" w:rsidRDefault="008270F2" w:rsidP="008270F2">
      <w:pPr>
        <w:pStyle w:val="bulletsinsidenumberedbullets"/>
        <w:numPr>
          <w:ilvl w:val="1"/>
          <w:numId w:val="6"/>
        </w:numPr>
        <w:rPr>
          <w:rFonts w:ascii="Calibri" w:hAnsi="Calibri" w:cs="Calibri"/>
          <w:sz w:val="20"/>
          <w:szCs w:val="20"/>
          <w:lang w:val="ru-RU"/>
        </w:rPr>
      </w:pPr>
      <w:r>
        <w:rPr>
          <w:rFonts w:ascii="Calibri" w:hAnsi="Calibri" w:cs="Calibri"/>
          <w:sz w:val="20"/>
          <w:szCs w:val="20"/>
          <w:lang w:val="ru-RU"/>
        </w:rPr>
        <w:t>Поместите фильтр в сборе на чашку фильтра</w:t>
      </w:r>
      <w:r w:rsidRPr="007B2A02">
        <w:rPr>
          <w:rFonts w:ascii="Calibri" w:hAnsi="Calibri" w:cs="Calibri"/>
          <w:sz w:val="20"/>
          <w:szCs w:val="20"/>
          <w:lang w:val="ru-RU"/>
        </w:rPr>
        <w:t xml:space="preserve"> (</w:t>
      </w:r>
      <w:r w:rsidRPr="00345F7F">
        <w:rPr>
          <w:rFonts w:ascii="Calibri" w:hAnsi="Calibri" w:cs="Calibri"/>
          <w:sz w:val="20"/>
          <w:szCs w:val="20"/>
        </w:rPr>
        <w:t>IV</w:t>
      </w:r>
      <w:r w:rsidRPr="007B2A02">
        <w:rPr>
          <w:rFonts w:ascii="Calibri" w:hAnsi="Calibri" w:cs="Calibri"/>
          <w:sz w:val="20"/>
          <w:szCs w:val="20"/>
          <w:lang w:val="ru-RU"/>
        </w:rPr>
        <w:t xml:space="preserve">) </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С помощью входящего в комплект большого шприца введите ровно 2 мл анализируемой воды в одну из стеклянных пробирок</w:t>
      </w:r>
      <w:r w:rsidRPr="007B2A02">
        <w:rPr>
          <w:rFonts w:ascii="Calibri" w:hAnsi="Calibri" w:cs="Calibri"/>
          <w:sz w:val="20"/>
          <w:szCs w:val="20"/>
          <w:lang w:val="ru-RU"/>
        </w:rPr>
        <w:t>.</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Добавьте ровно 3 мл воды, очищенной обратным осмосом, или дистиллированной воды к 2-мл пробе воды</w:t>
      </w:r>
      <w:r w:rsidRPr="007B2A02">
        <w:rPr>
          <w:rFonts w:ascii="Calibri" w:hAnsi="Calibri" w:cs="Calibri"/>
          <w:sz w:val="20"/>
          <w:szCs w:val="20"/>
          <w:lang w:val="ru-RU"/>
        </w:rPr>
        <w:t>.</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Добавьте</w:t>
      </w:r>
      <w:r w:rsidRPr="007B2A02">
        <w:rPr>
          <w:rFonts w:ascii="Calibri" w:hAnsi="Calibri" w:cs="Calibri"/>
          <w:sz w:val="20"/>
          <w:szCs w:val="20"/>
          <w:lang w:val="ru-RU"/>
        </w:rPr>
        <w:t xml:space="preserve"> 4 </w:t>
      </w:r>
      <w:r>
        <w:rPr>
          <w:rFonts w:ascii="Calibri" w:hAnsi="Calibri" w:cs="Calibri"/>
          <w:sz w:val="20"/>
          <w:szCs w:val="20"/>
          <w:lang w:val="ru-RU"/>
        </w:rPr>
        <w:t>капли реактива</w:t>
      </w:r>
      <w:r w:rsidRPr="007B2A02">
        <w:rPr>
          <w:rFonts w:ascii="Calibri" w:hAnsi="Calibri" w:cs="Calibri"/>
          <w:sz w:val="20"/>
          <w:szCs w:val="20"/>
          <w:lang w:val="ru-RU"/>
        </w:rPr>
        <w:t xml:space="preserve"> </w:t>
      </w:r>
      <w:r w:rsidRPr="00345F7F">
        <w:rPr>
          <w:rFonts w:ascii="Calibri" w:hAnsi="Calibri" w:cs="Calibri"/>
          <w:sz w:val="20"/>
          <w:szCs w:val="20"/>
        </w:rPr>
        <w:t>Potassium</w:t>
      </w:r>
      <w:r w:rsidRPr="007B2A02">
        <w:rPr>
          <w:rFonts w:ascii="Calibri" w:hAnsi="Calibri" w:cs="Calibri"/>
          <w:sz w:val="20"/>
          <w:szCs w:val="20"/>
          <w:lang w:val="ru-RU"/>
        </w:rPr>
        <w:t xml:space="preserve"> </w:t>
      </w:r>
      <w:r w:rsidRPr="00345F7F">
        <w:rPr>
          <w:rFonts w:ascii="Calibri" w:hAnsi="Calibri" w:cs="Calibri"/>
          <w:sz w:val="20"/>
          <w:szCs w:val="20"/>
        </w:rPr>
        <w:t>Pro</w:t>
      </w:r>
      <w:r w:rsidRPr="007B2A02">
        <w:rPr>
          <w:rFonts w:ascii="Calibri" w:hAnsi="Calibri" w:cs="Calibri"/>
          <w:sz w:val="20"/>
          <w:szCs w:val="20"/>
          <w:lang w:val="ru-RU"/>
        </w:rPr>
        <w:t xml:space="preserve"> </w:t>
      </w:r>
      <w:r w:rsidRPr="00345F7F">
        <w:rPr>
          <w:rFonts w:ascii="Calibri" w:hAnsi="Calibri" w:cs="Calibri"/>
          <w:sz w:val="20"/>
          <w:szCs w:val="20"/>
        </w:rPr>
        <w:t>Reagent</w:t>
      </w:r>
      <w:r w:rsidRPr="007B2A02">
        <w:rPr>
          <w:rFonts w:ascii="Calibri" w:hAnsi="Calibri" w:cs="Calibri"/>
          <w:sz w:val="20"/>
          <w:szCs w:val="20"/>
          <w:lang w:val="ru-RU"/>
        </w:rPr>
        <w:t xml:space="preserve"> </w:t>
      </w:r>
      <w:r w:rsidRPr="00345F7F">
        <w:rPr>
          <w:rFonts w:ascii="Calibri" w:hAnsi="Calibri" w:cs="Calibri"/>
          <w:sz w:val="20"/>
          <w:szCs w:val="20"/>
        </w:rPr>
        <w:t>A</w:t>
      </w:r>
      <w:r w:rsidRPr="007B2A02">
        <w:rPr>
          <w:rFonts w:ascii="Calibri" w:hAnsi="Calibri" w:cs="Calibri"/>
          <w:sz w:val="20"/>
          <w:szCs w:val="20"/>
          <w:lang w:val="ru-RU"/>
        </w:rPr>
        <w:t xml:space="preserve">, </w:t>
      </w:r>
      <w:r>
        <w:rPr>
          <w:rFonts w:ascii="Calibri" w:hAnsi="Calibri" w:cs="Calibri"/>
          <w:sz w:val="20"/>
          <w:szCs w:val="20"/>
          <w:lang w:val="ru-RU"/>
        </w:rPr>
        <w:t>закройте пробирку крышкой и взболтайте в течение 15 секунд</w:t>
      </w:r>
      <w:r w:rsidRPr="007B2A02">
        <w:rPr>
          <w:rFonts w:ascii="Calibri" w:hAnsi="Calibri" w:cs="Calibri"/>
          <w:sz w:val="20"/>
          <w:szCs w:val="20"/>
          <w:lang w:val="ru-RU"/>
        </w:rPr>
        <w:t>.</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Добавьте</w:t>
      </w:r>
      <w:r w:rsidRPr="007B2A02">
        <w:rPr>
          <w:rFonts w:ascii="Calibri" w:hAnsi="Calibri" w:cs="Calibri"/>
          <w:sz w:val="20"/>
          <w:szCs w:val="20"/>
          <w:lang w:val="ru-RU"/>
        </w:rPr>
        <w:t xml:space="preserve"> 11 </w:t>
      </w:r>
      <w:r>
        <w:rPr>
          <w:rFonts w:ascii="Calibri" w:hAnsi="Calibri" w:cs="Calibri"/>
          <w:sz w:val="20"/>
          <w:szCs w:val="20"/>
          <w:lang w:val="ru-RU"/>
        </w:rPr>
        <w:t>капель реактива</w:t>
      </w:r>
      <w:r w:rsidRPr="007B2A02">
        <w:rPr>
          <w:rFonts w:ascii="Calibri" w:hAnsi="Calibri" w:cs="Calibri"/>
          <w:sz w:val="20"/>
          <w:szCs w:val="20"/>
          <w:lang w:val="ru-RU"/>
        </w:rPr>
        <w:t xml:space="preserve"> </w:t>
      </w:r>
      <w:r w:rsidRPr="00345F7F">
        <w:rPr>
          <w:rFonts w:ascii="Calibri" w:hAnsi="Calibri" w:cs="Calibri"/>
          <w:sz w:val="20"/>
          <w:szCs w:val="20"/>
        </w:rPr>
        <w:t>Potassium</w:t>
      </w:r>
      <w:r w:rsidRPr="007B2A02">
        <w:rPr>
          <w:rFonts w:ascii="Calibri" w:hAnsi="Calibri" w:cs="Calibri"/>
          <w:sz w:val="20"/>
          <w:szCs w:val="20"/>
          <w:lang w:val="ru-RU"/>
        </w:rPr>
        <w:t xml:space="preserve"> </w:t>
      </w:r>
      <w:r w:rsidRPr="00345F7F">
        <w:rPr>
          <w:rFonts w:ascii="Calibri" w:hAnsi="Calibri" w:cs="Calibri"/>
          <w:sz w:val="20"/>
          <w:szCs w:val="20"/>
        </w:rPr>
        <w:t>Pro</w:t>
      </w:r>
      <w:r w:rsidRPr="007B2A02">
        <w:rPr>
          <w:rFonts w:ascii="Calibri" w:hAnsi="Calibri" w:cs="Calibri"/>
          <w:sz w:val="20"/>
          <w:szCs w:val="20"/>
          <w:lang w:val="ru-RU"/>
        </w:rPr>
        <w:t xml:space="preserve"> </w:t>
      </w:r>
      <w:r w:rsidRPr="00345F7F">
        <w:rPr>
          <w:rFonts w:ascii="Calibri" w:hAnsi="Calibri" w:cs="Calibri"/>
          <w:sz w:val="20"/>
          <w:szCs w:val="20"/>
        </w:rPr>
        <w:t>Reagent</w:t>
      </w:r>
      <w:r w:rsidRPr="007B2A02">
        <w:rPr>
          <w:rFonts w:ascii="Calibri" w:hAnsi="Calibri" w:cs="Calibri"/>
          <w:sz w:val="20"/>
          <w:szCs w:val="20"/>
          <w:lang w:val="ru-RU"/>
        </w:rPr>
        <w:t xml:space="preserve"> </w:t>
      </w:r>
      <w:r w:rsidRPr="00345F7F">
        <w:rPr>
          <w:rFonts w:ascii="Calibri" w:hAnsi="Calibri" w:cs="Calibri"/>
          <w:sz w:val="20"/>
          <w:szCs w:val="20"/>
        </w:rPr>
        <w:t>B</w:t>
      </w:r>
      <w:r w:rsidRPr="007B2A02">
        <w:rPr>
          <w:rFonts w:ascii="Calibri" w:hAnsi="Calibri" w:cs="Calibri"/>
          <w:sz w:val="20"/>
          <w:szCs w:val="20"/>
          <w:lang w:val="ru-RU"/>
        </w:rPr>
        <w:t xml:space="preserve">, </w:t>
      </w:r>
      <w:r>
        <w:rPr>
          <w:rFonts w:ascii="Calibri" w:hAnsi="Calibri" w:cs="Calibri"/>
          <w:sz w:val="20"/>
          <w:szCs w:val="20"/>
          <w:lang w:val="ru-RU"/>
        </w:rPr>
        <w:t>закройте пробирку крышкой и взболтайте в течение 15 секунд</w:t>
      </w:r>
      <w:r w:rsidRPr="007B2A02">
        <w:rPr>
          <w:rFonts w:ascii="Calibri" w:hAnsi="Calibri" w:cs="Calibri"/>
          <w:sz w:val="20"/>
          <w:szCs w:val="20"/>
          <w:lang w:val="ru-RU"/>
        </w:rPr>
        <w:t>.</w:t>
      </w:r>
    </w:p>
    <w:p w:rsidR="008270F2" w:rsidRPr="00345F7F" w:rsidRDefault="008270F2" w:rsidP="008270F2">
      <w:pPr>
        <w:pStyle w:val="Bodybulletsnumbers"/>
        <w:numPr>
          <w:ilvl w:val="0"/>
          <w:numId w:val="6"/>
        </w:numPr>
        <w:rPr>
          <w:rFonts w:ascii="Calibri" w:hAnsi="Calibri" w:cs="Calibri"/>
          <w:sz w:val="20"/>
          <w:szCs w:val="20"/>
        </w:rPr>
      </w:pPr>
      <w:r>
        <w:rPr>
          <w:rFonts w:ascii="Calibri" w:hAnsi="Calibri" w:cs="Calibri"/>
          <w:sz w:val="20"/>
          <w:szCs w:val="20"/>
          <w:lang w:val="ru-RU"/>
        </w:rPr>
        <w:t>Подождите</w:t>
      </w:r>
      <w:r w:rsidRPr="007B2A02">
        <w:rPr>
          <w:rFonts w:ascii="Calibri" w:hAnsi="Calibri" w:cs="Calibri"/>
          <w:sz w:val="20"/>
          <w:szCs w:val="20"/>
          <w:lang w:val="ru-RU"/>
        </w:rPr>
        <w:t xml:space="preserve"> 10 </w:t>
      </w:r>
      <w:r>
        <w:rPr>
          <w:rFonts w:ascii="Calibri" w:hAnsi="Calibri" w:cs="Calibri"/>
          <w:sz w:val="20"/>
          <w:szCs w:val="20"/>
          <w:lang w:val="ru-RU"/>
        </w:rPr>
        <w:t>минут</w:t>
      </w:r>
      <w:r w:rsidRPr="007B2A02">
        <w:rPr>
          <w:rFonts w:ascii="Calibri" w:hAnsi="Calibri" w:cs="Calibri"/>
          <w:sz w:val="20"/>
          <w:szCs w:val="20"/>
          <w:lang w:val="ru-RU"/>
        </w:rPr>
        <w:t xml:space="preserve"> (</w:t>
      </w:r>
      <w:r>
        <w:rPr>
          <w:rFonts w:ascii="Calibri" w:hAnsi="Calibri" w:cs="Calibri"/>
          <w:sz w:val="20"/>
          <w:szCs w:val="20"/>
          <w:lang w:val="ru-RU"/>
        </w:rPr>
        <w:t>используйте секундомер</w:t>
      </w:r>
      <w:r w:rsidRPr="007B2A02">
        <w:rPr>
          <w:rFonts w:ascii="Calibri" w:hAnsi="Calibri" w:cs="Calibri"/>
          <w:sz w:val="20"/>
          <w:szCs w:val="20"/>
          <w:lang w:val="ru-RU"/>
        </w:rPr>
        <w:t>)</w:t>
      </w:r>
      <w:r>
        <w:rPr>
          <w:rFonts w:ascii="Calibri" w:hAnsi="Calibri" w:cs="Calibri"/>
          <w:sz w:val="20"/>
          <w:szCs w:val="20"/>
          <w:lang w:val="ru-RU"/>
        </w:rPr>
        <w:t xml:space="preserve"> и затем вылейте всю жидкость из стеклянной пробирки в верхнюю часть фильтра</w:t>
      </w:r>
      <w:r w:rsidRPr="00345F7F">
        <w:rPr>
          <w:rFonts w:ascii="Calibri" w:hAnsi="Calibri" w:cs="Calibri"/>
          <w:sz w:val="20"/>
          <w:szCs w:val="20"/>
        </w:rPr>
        <w:t>.</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Дождитесь</w:t>
      </w:r>
      <w:r w:rsidRPr="007B2A02">
        <w:rPr>
          <w:rFonts w:ascii="Calibri" w:hAnsi="Calibri" w:cs="Calibri"/>
          <w:sz w:val="20"/>
          <w:szCs w:val="20"/>
          <w:lang w:val="ru-RU"/>
        </w:rPr>
        <w:t xml:space="preserve"> (</w:t>
      </w:r>
      <w:r>
        <w:rPr>
          <w:rFonts w:ascii="Calibri" w:hAnsi="Calibri" w:cs="Calibri"/>
          <w:sz w:val="20"/>
          <w:szCs w:val="20"/>
          <w:lang w:val="ru-RU"/>
        </w:rPr>
        <w:t>около</w:t>
      </w:r>
      <w:r w:rsidRPr="007B2A02">
        <w:rPr>
          <w:rFonts w:ascii="Calibri" w:hAnsi="Calibri" w:cs="Calibri"/>
          <w:sz w:val="20"/>
          <w:szCs w:val="20"/>
          <w:lang w:val="ru-RU"/>
        </w:rPr>
        <w:t xml:space="preserve"> 7 </w:t>
      </w:r>
      <w:r>
        <w:rPr>
          <w:rFonts w:ascii="Calibri" w:hAnsi="Calibri" w:cs="Calibri"/>
          <w:sz w:val="20"/>
          <w:szCs w:val="20"/>
          <w:lang w:val="ru-RU"/>
        </w:rPr>
        <w:t>минут</w:t>
      </w:r>
      <w:r w:rsidRPr="007B2A02">
        <w:rPr>
          <w:rFonts w:ascii="Calibri" w:hAnsi="Calibri" w:cs="Calibri"/>
          <w:sz w:val="20"/>
          <w:szCs w:val="20"/>
          <w:lang w:val="ru-RU"/>
        </w:rPr>
        <w:t>)</w:t>
      </w:r>
      <w:r>
        <w:rPr>
          <w:rFonts w:ascii="Calibri" w:hAnsi="Calibri" w:cs="Calibri"/>
          <w:sz w:val="20"/>
          <w:szCs w:val="20"/>
          <w:lang w:val="ru-RU"/>
        </w:rPr>
        <w:t>, пока в чашке фильтра соберется не менее 3 мл прозрачной жидкости (выше линии), снимите фильтр и утилизируйте оставшуюся жидкость. С помощью 5-мл шприца заберите ровно 3 мл отфильтрованной прозрачной жидкости из чашки фильтра и введите ее во вторую стеклянную пробирку.</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Установите дозирующий наконечник на 1-мл титрационный шприц и заполните его 0,5 мл реактива</w:t>
      </w:r>
      <w:r w:rsidRPr="007B2A02">
        <w:rPr>
          <w:rFonts w:ascii="Calibri" w:hAnsi="Calibri" w:cs="Calibri"/>
          <w:sz w:val="20"/>
          <w:szCs w:val="20"/>
          <w:lang w:val="ru-RU"/>
        </w:rPr>
        <w:t xml:space="preserve"> </w:t>
      </w:r>
      <w:r w:rsidRPr="00345F7F">
        <w:rPr>
          <w:rFonts w:ascii="Calibri" w:hAnsi="Calibri" w:cs="Calibri"/>
          <w:sz w:val="20"/>
          <w:szCs w:val="20"/>
        </w:rPr>
        <w:t>Potassium</w:t>
      </w:r>
      <w:r w:rsidRPr="007B2A02">
        <w:rPr>
          <w:rFonts w:ascii="Calibri" w:hAnsi="Calibri" w:cs="Calibri"/>
          <w:sz w:val="20"/>
          <w:szCs w:val="20"/>
          <w:lang w:val="ru-RU"/>
        </w:rPr>
        <w:t xml:space="preserve"> </w:t>
      </w:r>
      <w:r w:rsidRPr="00345F7F">
        <w:rPr>
          <w:rFonts w:ascii="Calibri" w:hAnsi="Calibri" w:cs="Calibri"/>
          <w:sz w:val="20"/>
          <w:szCs w:val="20"/>
        </w:rPr>
        <w:t>Pro</w:t>
      </w:r>
      <w:r w:rsidRPr="007B2A02">
        <w:rPr>
          <w:rFonts w:ascii="Calibri" w:hAnsi="Calibri" w:cs="Calibri"/>
          <w:sz w:val="20"/>
          <w:szCs w:val="20"/>
          <w:lang w:val="ru-RU"/>
        </w:rPr>
        <w:t xml:space="preserve"> </w:t>
      </w:r>
      <w:r w:rsidRPr="00345F7F">
        <w:rPr>
          <w:rFonts w:ascii="Calibri" w:hAnsi="Calibri" w:cs="Calibri"/>
          <w:sz w:val="20"/>
          <w:szCs w:val="20"/>
        </w:rPr>
        <w:t>Titrant</w:t>
      </w:r>
      <w:r w:rsidRPr="007B2A02">
        <w:rPr>
          <w:rFonts w:ascii="Calibri" w:hAnsi="Calibri" w:cs="Calibri"/>
          <w:sz w:val="20"/>
          <w:szCs w:val="20"/>
          <w:lang w:val="ru-RU"/>
        </w:rPr>
        <w:t xml:space="preserve"> (</w:t>
      </w:r>
      <w:r w:rsidRPr="00345F7F">
        <w:rPr>
          <w:rFonts w:ascii="Calibri" w:hAnsi="Calibri" w:cs="Calibri"/>
          <w:sz w:val="20"/>
          <w:szCs w:val="20"/>
        </w:rPr>
        <w:t>D</w:t>
      </w:r>
      <w:r w:rsidRPr="007B2A02">
        <w:rPr>
          <w:rFonts w:ascii="Calibri" w:hAnsi="Calibri" w:cs="Calibri"/>
          <w:sz w:val="20"/>
          <w:szCs w:val="20"/>
          <w:lang w:val="ru-RU"/>
        </w:rPr>
        <w:t>).</w:t>
      </w:r>
    </w:p>
    <w:p w:rsidR="008270F2" w:rsidRPr="00EB61AA" w:rsidRDefault="008270F2" w:rsidP="008270F2">
      <w:pPr>
        <w:pStyle w:val="a5"/>
        <w:ind w:left="360"/>
        <w:rPr>
          <w:rFonts w:ascii="Calibri" w:hAnsi="Calibri" w:cs="Calibri"/>
          <w:sz w:val="20"/>
          <w:szCs w:val="20"/>
          <w:lang w:val="ru-RU"/>
        </w:rPr>
      </w:pPr>
      <w:r>
        <w:rPr>
          <w:rFonts w:ascii="Calibri" w:hAnsi="Calibri" w:cs="Calibri"/>
          <w:sz w:val="20"/>
          <w:szCs w:val="20"/>
          <w:lang w:val="ru-RU"/>
        </w:rPr>
        <w:t>Примечание по заполнению 1-мл титрационного шприца</w:t>
      </w:r>
      <w:r w:rsidRPr="007B2A02">
        <w:rPr>
          <w:rFonts w:ascii="Calibri" w:hAnsi="Calibri" w:cs="Calibri"/>
          <w:sz w:val="20"/>
          <w:szCs w:val="20"/>
          <w:lang w:val="ru-RU"/>
        </w:rPr>
        <w:t xml:space="preserve">: </w:t>
      </w:r>
      <w:r>
        <w:rPr>
          <w:rFonts w:ascii="Calibri" w:hAnsi="Calibri" w:cs="Calibri"/>
          <w:sz w:val="20"/>
          <w:szCs w:val="20"/>
          <w:lang w:val="ru-RU"/>
        </w:rPr>
        <w:t>Поднимайте поршень шприца до тех пор, пока нижнее кольцо поршня (обозначенное стрелкой на схеме) не дойдет до отметки 1,0 мл</w:t>
      </w:r>
      <w:r w:rsidRPr="007B2A02">
        <w:rPr>
          <w:rFonts w:ascii="Calibri" w:hAnsi="Calibri" w:cs="Calibri"/>
          <w:sz w:val="20"/>
          <w:szCs w:val="20"/>
          <w:lang w:val="ru-RU"/>
        </w:rPr>
        <w:t xml:space="preserve">. </w:t>
      </w:r>
      <w:r>
        <w:rPr>
          <w:rFonts w:ascii="Calibri" w:hAnsi="Calibri" w:cs="Calibri"/>
          <w:sz w:val="20"/>
          <w:szCs w:val="20"/>
          <w:lang w:val="ru-RU"/>
        </w:rPr>
        <w:t>Поверхность жидкости будет примерно на 0,1-0,15 мл ниже поршня</w:t>
      </w:r>
      <w:r w:rsidRPr="007B2A02">
        <w:rPr>
          <w:rFonts w:ascii="Calibri" w:hAnsi="Calibri" w:cs="Calibri"/>
          <w:sz w:val="20"/>
          <w:szCs w:val="20"/>
          <w:lang w:val="ru-RU"/>
        </w:rPr>
        <w:t xml:space="preserve">. </w:t>
      </w:r>
      <w:r>
        <w:rPr>
          <w:rFonts w:ascii="Calibri" w:hAnsi="Calibri" w:cs="Calibri"/>
          <w:sz w:val="20"/>
          <w:szCs w:val="20"/>
          <w:lang w:val="ru-RU"/>
        </w:rPr>
        <w:t>Не пытайтесь удалить воздух, находящийся между жидкостью и поршнем. Этот небольшой объем воздуха соответствует жидкости, находящейся внутри пластмассового наконечника.</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Введите шприц в центр титратора таким образом, чтобы была видна объемная шкала на боку шприца</w:t>
      </w:r>
      <w:r w:rsidRPr="007B2A02">
        <w:rPr>
          <w:rFonts w:ascii="Calibri" w:hAnsi="Calibri" w:cs="Calibri"/>
          <w:sz w:val="20"/>
          <w:szCs w:val="20"/>
          <w:lang w:val="ru-RU"/>
        </w:rPr>
        <w:t xml:space="preserve">. </w:t>
      </w:r>
      <w:r>
        <w:rPr>
          <w:rFonts w:ascii="Calibri" w:hAnsi="Calibri" w:cs="Calibri"/>
          <w:sz w:val="20"/>
          <w:szCs w:val="20"/>
          <w:lang w:val="ru-RU"/>
        </w:rPr>
        <w:t>Цена деления шкалы – 0,01 мл, что соответствует 3 частям калия на миллион</w:t>
      </w:r>
      <w:r w:rsidRPr="007B2A02">
        <w:rPr>
          <w:rFonts w:ascii="Calibri" w:hAnsi="Calibri" w:cs="Calibri"/>
          <w:sz w:val="20"/>
          <w:szCs w:val="20"/>
          <w:lang w:val="ru-RU"/>
        </w:rPr>
        <w:t>.</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Добавьте 2 капли реактива</w:t>
      </w:r>
      <w:r w:rsidRPr="007B2A02">
        <w:rPr>
          <w:rFonts w:ascii="Calibri" w:hAnsi="Calibri" w:cs="Calibri"/>
          <w:sz w:val="20"/>
          <w:szCs w:val="20"/>
          <w:lang w:val="ru-RU"/>
        </w:rPr>
        <w:t xml:space="preserve"> </w:t>
      </w:r>
      <w:r w:rsidRPr="00345F7F">
        <w:rPr>
          <w:rFonts w:ascii="Calibri" w:hAnsi="Calibri" w:cs="Calibri"/>
          <w:sz w:val="20"/>
          <w:szCs w:val="20"/>
        </w:rPr>
        <w:t>Potassium</w:t>
      </w:r>
      <w:r w:rsidRPr="007B2A02">
        <w:rPr>
          <w:rFonts w:ascii="Calibri" w:hAnsi="Calibri" w:cs="Calibri"/>
          <w:sz w:val="20"/>
          <w:szCs w:val="20"/>
          <w:lang w:val="ru-RU"/>
        </w:rPr>
        <w:t xml:space="preserve"> </w:t>
      </w:r>
      <w:r w:rsidRPr="00345F7F">
        <w:rPr>
          <w:rFonts w:ascii="Calibri" w:hAnsi="Calibri" w:cs="Calibri"/>
          <w:sz w:val="20"/>
          <w:szCs w:val="20"/>
        </w:rPr>
        <w:t>Pro</w:t>
      </w:r>
      <w:r w:rsidRPr="007B2A02">
        <w:rPr>
          <w:rFonts w:ascii="Calibri" w:hAnsi="Calibri" w:cs="Calibri"/>
          <w:sz w:val="20"/>
          <w:szCs w:val="20"/>
          <w:lang w:val="ru-RU"/>
        </w:rPr>
        <w:t xml:space="preserve"> </w:t>
      </w:r>
      <w:r w:rsidRPr="00345F7F">
        <w:rPr>
          <w:rFonts w:ascii="Calibri" w:hAnsi="Calibri" w:cs="Calibri"/>
          <w:sz w:val="20"/>
          <w:szCs w:val="20"/>
        </w:rPr>
        <w:t>Reagent</w:t>
      </w:r>
      <w:r w:rsidRPr="007B2A02">
        <w:rPr>
          <w:rFonts w:ascii="Calibri" w:hAnsi="Calibri" w:cs="Calibri"/>
          <w:sz w:val="20"/>
          <w:szCs w:val="20"/>
          <w:lang w:val="ru-RU"/>
        </w:rPr>
        <w:t xml:space="preserve"> </w:t>
      </w:r>
      <w:r w:rsidRPr="00345F7F">
        <w:rPr>
          <w:rFonts w:ascii="Calibri" w:hAnsi="Calibri" w:cs="Calibri"/>
          <w:sz w:val="20"/>
          <w:szCs w:val="20"/>
        </w:rPr>
        <w:t>C</w:t>
      </w:r>
      <w:r w:rsidRPr="007B2A02">
        <w:rPr>
          <w:rFonts w:ascii="Calibri" w:hAnsi="Calibri" w:cs="Calibri"/>
          <w:sz w:val="20"/>
          <w:szCs w:val="20"/>
          <w:lang w:val="ru-RU"/>
        </w:rPr>
        <w:t xml:space="preserve"> </w:t>
      </w:r>
      <w:r>
        <w:rPr>
          <w:rFonts w:ascii="Calibri" w:hAnsi="Calibri" w:cs="Calibri"/>
          <w:sz w:val="20"/>
          <w:szCs w:val="20"/>
          <w:lang w:val="ru-RU"/>
        </w:rPr>
        <w:t>и осторожно перемешайте.  Проба для анализа приобретет начальный цвет титрации, указанный на карточке с инструкцией.</w:t>
      </w:r>
      <w:r w:rsidRPr="007B2A02">
        <w:rPr>
          <w:rFonts w:ascii="Calibri" w:hAnsi="Calibri" w:cs="Calibri"/>
          <w:sz w:val="20"/>
          <w:szCs w:val="20"/>
          <w:lang w:val="ru-RU"/>
        </w:rPr>
        <w:t xml:space="preserve"> </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Приверните стеклянную пробирку к нижней части титратора</w:t>
      </w:r>
      <w:r w:rsidRPr="007B2A02">
        <w:rPr>
          <w:rFonts w:ascii="Calibri" w:hAnsi="Calibri" w:cs="Calibri"/>
          <w:sz w:val="20"/>
          <w:szCs w:val="20"/>
          <w:lang w:val="ru-RU"/>
        </w:rPr>
        <w:t>.</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Добавляйте по одной капле реактива</w:t>
      </w:r>
      <w:r w:rsidRPr="007B2A02">
        <w:rPr>
          <w:rFonts w:ascii="Calibri" w:hAnsi="Calibri" w:cs="Calibri"/>
          <w:sz w:val="20"/>
          <w:szCs w:val="20"/>
          <w:lang w:val="ru-RU"/>
        </w:rPr>
        <w:t xml:space="preserve"> </w:t>
      </w:r>
      <w:r w:rsidRPr="00345F7F">
        <w:rPr>
          <w:rFonts w:ascii="Calibri" w:hAnsi="Calibri" w:cs="Calibri"/>
          <w:sz w:val="20"/>
          <w:szCs w:val="20"/>
        </w:rPr>
        <w:t>Potassium</w:t>
      </w:r>
      <w:r w:rsidRPr="007B2A02">
        <w:rPr>
          <w:rFonts w:ascii="Calibri" w:hAnsi="Calibri" w:cs="Calibri"/>
          <w:sz w:val="20"/>
          <w:szCs w:val="20"/>
          <w:lang w:val="ru-RU"/>
        </w:rPr>
        <w:t xml:space="preserve"> </w:t>
      </w:r>
      <w:r w:rsidRPr="00345F7F">
        <w:rPr>
          <w:rFonts w:ascii="Calibri" w:hAnsi="Calibri" w:cs="Calibri"/>
          <w:sz w:val="20"/>
          <w:szCs w:val="20"/>
        </w:rPr>
        <w:t>Pro</w:t>
      </w:r>
      <w:r w:rsidRPr="007B2A02">
        <w:rPr>
          <w:rFonts w:ascii="Calibri" w:hAnsi="Calibri" w:cs="Calibri"/>
          <w:sz w:val="20"/>
          <w:szCs w:val="20"/>
          <w:lang w:val="ru-RU"/>
        </w:rPr>
        <w:t xml:space="preserve"> </w:t>
      </w:r>
      <w:r w:rsidRPr="00345F7F">
        <w:rPr>
          <w:rFonts w:ascii="Calibri" w:hAnsi="Calibri" w:cs="Calibri"/>
          <w:sz w:val="20"/>
          <w:szCs w:val="20"/>
        </w:rPr>
        <w:t>Titrant</w:t>
      </w:r>
      <w:r w:rsidRPr="007B2A02">
        <w:rPr>
          <w:rFonts w:ascii="Calibri" w:hAnsi="Calibri" w:cs="Calibri"/>
          <w:sz w:val="20"/>
          <w:szCs w:val="20"/>
          <w:lang w:val="ru-RU"/>
        </w:rPr>
        <w:t xml:space="preserve"> (</w:t>
      </w:r>
      <w:r w:rsidRPr="00345F7F">
        <w:rPr>
          <w:rFonts w:ascii="Calibri" w:hAnsi="Calibri" w:cs="Calibri"/>
          <w:sz w:val="20"/>
          <w:szCs w:val="20"/>
        </w:rPr>
        <w:t>D</w:t>
      </w:r>
      <w:r w:rsidRPr="007B2A02">
        <w:rPr>
          <w:rFonts w:ascii="Calibri" w:hAnsi="Calibri" w:cs="Calibri"/>
          <w:sz w:val="20"/>
          <w:szCs w:val="20"/>
          <w:lang w:val="ru-RU"/>
        </w:rPr>
        <w:t>)</w:t>
      </w:r>
      <w:r>
        <w:rPr>
          <w:rFonts w:ascii="Calibri" w:hAnsi="Calibri" w:cs="Calibri"/>
          <w:sz w:val="20"/>
          <w:szCs w:val="20"/>
          <w:lang w:val="ru-RU"/>
        </w:rPr>
        <w:t>, нажимая на поршень шприца и совершая аккуратные круговые движения после каждой капли, до тех пор, пока не будет достигнут конечный цвет</w:t>
      </w:r>
      <w:r w:rsidRPr="007B2A02">
        <w:rPr>
          <w:rFonts w:ascii="Calibri" w:hAnsi="Calibri" w:cs="Calibri"/>
          <w:sz w:val="20"/>
          <w:szCs w:val="20"/>
          <w:lang w:val="ru-RU"/>
        </w:rPr>
        <w:t xml:space="preserve">. </w:t>
      </w:r>
      <w:r>
        <w:rPr>
          <w:rFonts w:ascii="Calibri" w:hAnsi="Calibri" w:cs="Calibri"/>
          <w:sz w:val="20"/>
          <w:szCs w:val="20"/>
          <w:lang w:val="ru-RU"/>
        </w:rPr>
        <w:t>Внимательно</w:t>
      </w:r>
      <w:r w:rsidRPr="007B2A02">
        <w:rPr>
          <w:rFonts w:ascii="Calibri" w:hAnsi="Calibri" w:cs="Calibri"/>
          <w:sz w:val="20"/>
          <w:szCs w:val="20"/>
          <w:lang w:val="ru-RU"/>
        </w:rPr>
        <w:t xml:space="preserve"> </w:t>
      </w:r>
      <w:r>
        <w:rPr>
          <w:rFonts w:ascii="Calibri" w:hAnsi="Calibri" w:cs="Calibri"/>
          <w:sz w:val="20"/>
          <w:szCs w:val="20"/>
          <w:lang w:val="ru-RU"/>
        </w:rPr>
        <w:t xml:space="preserve">следите за цветом пробы, начиная с добавления первой капли. </w:t>
      </w:r>
    </w:p>
    <w:p w:rsidR="008270F2" w:rsidRPr="007B2A02" w:rsidRDefault="008270F2" w:rsidP="008270F2">
      <w:pPr>
        <w:pStyle w:val="note"/>
        <w:ind w:left="360" w:firstLine="0"/>
        <w:rPr>
          <w:rFonts w:ascii="Calibri" w:hAnsi="Calibri" w:cs="Calibri"/>
          <w:sz w:val="20"/>
          <w:szCs w:val="20"/>
          <w:lang w:val="ru-RU"/>
        </w:rPr>
      </w:pPr>
      <w:r>
        <w:rPr>
          <w:rFonts w:ascii="Calibri" w:hAnsi="Calibri" w:cs="Calibri"/>
          <w:sz w:val="20"/>
          <w:szCs w:val="20"/>
          <w:lang w:val="ru-RU"/>
        </w:rPr>
        <w:t>Примечание</w:t>
      </w:r>
      <w:r w:rsidRPr="007B2A02">
        <w:rPr>
          <w:rFonts w:ascii="Calibri" w:hAnsi="Calibri" w:cs="Calibri"/>
          <w:sz w:val="20"/>
          <w:szCs w:val="20"/>
          <w:lang w:val="ru-RU"/>
        </w:rPr>
        <w:t xml:space="preserve">: </w:t>
      </w:r>
      <w:r>
        <w:rPr>
          <w:rFonts w:ascii="Calibri" w:hAnsi="Calibri" w:cs="Calibri"/>
          <w:sz w:val="20"/>
          <w:szCs w:val="20"/>
          <w:lang w:val="ru-RU"/>
        </w:rPr>
        <w:t>Количество использованного титранта обратно пропорционально уровню калия в пробе аквариумной воды</w:t>
      </w:r>
      <w:r w:rsidRPr="007B2A02">
        <w:rPr>
          <w:rFonts w:ascii="Calibri" w:hAnsi="Calibri" w:cs="Calibri"/>
          <w:sz w:val="20"/>
          <w:szCs w:val="20"/>
          <w:lang w:val="ru-RU"/>
        </w:rPr>
        <w:t xml:space="preserve">. </w:t>
      </w:r>
      <w:r>
        <w:rPr>
          <w:rFonts w:ascii="Calibri" w:hAnsi="Calibri" w:cs="Calibri"/>
          <w:sz w:val="20"/>
          <w:szCs w:val="20"/>
          <w:lang w:val="ru-RU"/>
        </w:rPr>
        <w:t>Если конечный цвет достигается после добавления первой капли, это значит, что уровень калия составляет 467 частей на миллион или выше</w:t>
      </w:r>
      <w:r w:rsidRPr="007B2A02">
        <w:rPr>
          <w:rFonts w:ascii="Calibri" w:hAnsi="Calibri" w:cs="Calibri"/>
          <w:sz w:val="20"/>
          <w:szCs w:val="20"/>
          <w:lang w:val="ru-RU"/>
        </w:rPr>
        <w:t xml:space="preserve">. </w:t>
      </w:r>
    </w:p>
    <w:p w:rsidR="008270F2" w:rsidRPr="007B2A02" w:rsidRDefault="008270F2" w:rsidP="008270F2">
      <w:pPr>
        <w:pStyle w:val="Bodybulletsnumbers"/>
        <w:numPr>
          <w:ilvl w:val="0"/>
          <w:numId w:val="6"/>
        </w:numPr>
        <w:rPr>
          <w:rFonts w:ascii="Calibri" w:hAnsi="Calibri" w:cs="Calibri"/>
          <w:sz w:val="20"/>
          <w:szCs w:val="20"/>
          <w:lang w:val="ru-RU"/>
        </w:rPr>
      </w:pPr>
      <w:r>
        <w:rPr>
          <w:rFonts w:ascii="Calibri" w:hAnsi="Calibri" w:cs="Calibri"/>
          <w:sz w:val="20"/>
          <w:szCs w:val="20"/>
          <w:lang w:val="ru-RU"/>
        </w:rPr>
        <w:t>Зафиксируйте количество использованного титранта</w:t>
      </w:r>
      <w:r w:rsidRPr="007B2A02">
        <w:rPr>
          <w:rFonts w:ascii="Calibri" w:hAnsi="Calibri" w:cs="Calibri"/>
          <w:sz w:val="20"/>
          <w:szCs w:val="20"/>
          <w:lang w:val="ru-RU"/>
        </w:rPr>
        <w:t xml:space="preserve"> (</w:t>
      </w:r>
      <w:r>
        <w:rPr>
          <w:rFonts w:ascii="Calibri" w:hAnsi="Calibri" w:cs="Calibri"/>
          <w:sz w:val="20"/>
          <w:szCs w:val="20"/>
          <w:lang w:val="ru-RU"/>
        </w:rPr>
        <w:t>в соответствии с начальным и конечным положением поршня, а не поверхности жидкости</w:t>
      </w:r>
      <w:r w:rsidRPr="007B2A02">
        <w:rPr>
          <w:rFonts w:ascii="Calibri" w:hAnsi="Calibri" w:cs="Calibri"/>
          <w:sz w:val="20"/>
          <w:szCs w:val="20"/>
          <w:lang w:val="ru-RU"/>
        </w:rPr>
        <w:t>)</w:t>
      </w:r>
      <w:r>
        <w:rPr>
          <w:rFonts w:ascii="Calibri" w:hAnsi="Calibri" w:cs="Calibri"/>
          <w:sz w:val="20"/>
          <w:szCs w:val="20"/>
          <w:lang w:val="ru-RU"/>
        </w:rPr>
        <w:t>, и затем воспользуйтесь таблицей для расчета уровня калия в пробе воды</w:t>
      </w:r>
      <w:r w:rsidRPr="007B2A02">
        <w:rPr>
          <w:rFonts w:ascii="Calibri" w:hAnsi="Calibri" w:cs="Calibri"/>
          <w:sz w:val="20"/>
          <w:szCs w:val="20"/>
          <w:lang w:val="ru-RU"/>
        </w:rPr>
        <w:t>.</w:t>
      </w:r>
    </w:p>
    <w:p w:rsidR="008270F2" w:rsidRPr="00345F7F" w:rsidRDefault="008270F2" w:rsidP="008270F2">
      <w:pPr>
        <w:pStyle w:val="Bodybulletsnumbers"/>
        <w:numPr>
          <w:ilvl w:val="0"/>
          <w:numId w:val="6"/>
        </w:numPr>
        <w:rPr>
          <w:rFonts w:ascii="Calibri" w:hAnsi="Calibri" w:cs="Calibri"/>
          <w:sz w:val="20"/>
          <w:szCs w:val="20"/>
        </w:rPr>
      </w:pPr>
      <w:r>
        <w:rPr>
          <w:rFonts w:ascii="Calibri" w:hAnsi="Calibri" w:cs="Calibri"/>
          <w:sz w:val="20"/>
          <w:szCs w:val="20"/>
          <w:lang w:val="ru-RU"/>
        </w:rPr>
        <w:t>Утилизируйте неиспользованное количество титранта. Промойте все шприцы, стеклянные пробирки и фильтрационный набор водой, очищенной обратным осмосом, или дистиллированной водой перед хранением.  Фильтровальная бумага – одноразовая, и не предназначена для повторного использования.</w:t>
      </w:r>
      <w:r w:rsidRPr="00345F7F">
        <w:rPr>
          <w:rFonts w:ascii="Calibri" w:hAnsi="Calibri" w:cs="Calibri"/>
          <w:sz w:val="20"/>
          <w:szCs w:val="20"/>
        </w:rPr>
        <w:t xml:space="preserve"> </w:t>
      </w:r>
    </w:p>
    <w:p w:rsidR="008270F2" w:rsidRPr="00345F7F" w:rsidRDefault="008270F2" w:rsidP="008270F2">
      <w:pPr>
        <w:jc w:val="left"/>
        <w:rPr>
          <w:color w:val="000000"/>
          <w:sz w:val="20"/>
          <w:szCs w:val="20"/>
        </w:rPr>
      </w:pPr>
    </w:p>
    <w:p w:rsidR="003C4278" w:rsidRDefault="003C4278">
      <w:bookmarkStart w:id="1" w:name="_GoBack"/>
      <w:bookmarkEnd w:id="1"/>
    </w:p>
    <w:sectPr w:rsidR="003C4278" w:rsidSect="00A01682">
      <w:pgSz w:w="12240" w:h="15840"/>
      <w:pgMar w:top="720" w:right="720" w:bottom="720" w:left="72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Автор" w:date="2015-12-10T16:53:00Z" w:initials="A">
    <w:p w:rsidR="008270F2" w:rsidRDefault="008270F2" w:rsidP="008270F2">
      <w:pPr>
        <w:pStyle w:val="a8"/>
      </w:pPr>
      <w:r>
        <w:rPr>
          <w:rStyle w:val="a7"/>
          <w:rFonts w:cs="Calibri"/>
        </w:rPr>
        <w:annotationRef/>
      </w:r>
      <w:r>
        <w:rPr>
          <w:lang w:val="ru-RU"/>
        </w:rPr>
        <w:t>Здесь и далее: возможна ошибка в оригинале, поскольку добавки называются то «</w:t>
      </w:r>
      <w:r>
        <w:t>Coral</w:t>
      </w:r>
      <w:r w:rsidRPr="007B2A02">
        <w:rPr>
          <w:lang w:val="ru-RU"/>
        </w:rPr>
        <w:t xml:space="preserve"> </w:t>
      </w:r>
      <w:r>
        <w:t>Color</w:t>
      </w:r>
      <w:r>
        <w:rPr>
          <w:lang w:val="ru-RU"/>
        </w:rPr>
        <w:t>», то «</w:t>
      </w:r>
      <w:r>
        <w:t>Reef</w:t>
      </w:r>
      <w:r w:rsidRPr="007B2A02">
        <w:rPr>
          <w:lang w:val="ru-RU"/>
        </w:rPr>
        <w:t xml:space="preserve"> </w:t>
      </w:r>
      <w:r>
        <w:t>Color</w:t>
      </w:r>
      <w:r>
        <w:rPr>
          <w:lang w:val="ru-RU"/>
        </w:rP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Dax-Medium">
    <w:altName w:val="Bodoni MT Condensed"/>
    <w:panose1 w:val="00000000000000000000"/>
    <w:charset w:val="00"/>
    <w:family w:val="auto"/>
    <w:notTrueType/>
    <w:pitch w:val="variable"/>
    <w:sig w:usb0="00000003" w:usb1="00000000" w:usb2="00000000" w:usb3="00000000" w:csb0="00000001" w:csb1="00000000"/>
  </w:font>
  <w:font w:name="Dax-Bold">
    <w:altName w:val="Times New Roman"/>
    <w:panose1 w:val="00000000000000000000"/>
    <w:charset w:val="00"/>
    <w:family w:val="auto"/>
    <w:notTrueType/>
    <w:pitch w:val="variable"/>
    <w:sig w:usb0="00000003" w:usb1="00000000" w:usb2="00000000" w:usb3="00000000" w:csb0="00000001" w:csb1="00000000"/>
  </w:font>
  <w:font w:name="Dax-Regular">
    <w:altName w:val="Bodoni MT Condensed"/>
    <w:panose1 w:val="00000000000000000000"/>
    <w:charset w:val="00"/>
    <w:family w:val="auto"/>
    <w:notTrueType/>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D8E"/>
    <w:multiLevelType w:val="hybridMultilevel"/>
    <w:tmpl w:val="F8EAE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BF5FB8"/>
    <w:multiLevelType w:val="hybridMultilevel"/>
    <w:tmpl w:val="A25E8B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3C3676"/>
    <w:multiLevelType w:val="hybridMultilevel"/>
    <w:tmpl w:val="FA9CE49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36550F7B"/>
    <w:multiLevelType w:val="hybridMultilevel"/>
    <w:tmpl w:val="F5C87EE0"/>
    <w:lvl w:ilvl="0" w:tplc="0409000F">
      <w:start w:val="1"/>
      <w:numFmt w:val="decimal"/>
      <w:lvlText w:val="%1."/>
      <w:lvlJc w:val="left"/>
      <w:pPr>
        <w:ind w:left="720" w:hanging="360"/>
      </w:pPr>
      <w:rPr>
        <w:rFonts w:cs="Times New Roman"/>
      </w:rPr>
    </w:lvl>
    <w:lvl w:ilvl="1" w:tplc="D72076F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65A96070"/>
    <w:multiLevelType w:val="hybridMultilevel"/>
    <w:tmpl w:val="F6E0A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B8A6BE8"/>
    <w:multiLevelType w:val="hybridMultilevel"/>
    <w:tmpl w:val="FC9A3B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F2"/>
    <w:rsid w:val="003C4278"/>
    <w:rsid w:val="008270F2"/>
    <w:rsid w:val="008350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EF53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F2"/>
    <w:pPr>
      <w:spacing w:after="200" w:line="276" w:lineRule="auto"/>
      <w:jc w:val="right"/>
    </w:pPr>
    <w:rPr>
      <w:rFonts w:ascii="Calibri" w:eastAsia="Times New Roman" w:hAnsi="Calibri"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nertitle">
    <w:name w:val="inner title"/>
    <w:basedOn w:val="a"/>
    <w:rsid w:val="008270F2"/>
    <w:pPr>
      <w:suppressAutoHyphens/>
      <w:autoSpaceDE w:val="0"/>
      <w:autoSpaceDN w:val="0"/>
      <w:adjustRightInd w:val="0"/>
      <w:spacing w:before="113" w:after="57" w:line="160" w:lineRule="atLeast"/>
      <w:jc w:val="left"/>
      <w:textAlignment w:val="center"/>
    </w:pPr>
    <w:rPr>
      <w:rFonts w:ascii="Dax-Medium" w:hAnsi="Dax-Medium" w:cs="Dax-Medium"/>
      <w:color w:val="000000"/>
      <w:sz w:val="14"/>
      <w:szCs w:val="14"/>
    </w:rPr>
  </w:style>
  <w:style w:type="paragraph" w:styleId="a3">
    <w:name w:val="Title"/>
    <w:basedOn w:val="innertitle"/>
    <w:link w:val="a4"/>
    <w:qFormat/>
    <w:rsid w:val="008270F2"/>
    <w:rPr>
      <w:rFonts w:ascii="Dax-Bold" w:hAnsi="Dax-Bold" w:cs="Dax-Bold"/>
      <w:sz w:val="16"/>
      <w:szCs w:val="16"/>
    </w:rPr>
  </w:style>
  <w:style w:type="character" w:customStyle="1" w:styleId="a4">
    <w:name w:val="Название Знак"/>
    <w:basedOn w:val="a0"/>
    <w:link w:val="a3"/>
    <w:rsid w:val="008270F2"/>
    <w:rPr>
      <w:rFonts w:ascii="Dax-Bold" w:eastAsia="Times New Roman" w:hAnsi="Dax-Bold" w:cs="Dax-Bold"/>
      <w:color w:val="000000"/>
      <w:sz w:val="16"/>
      <w:szCs w:val="16"/>
      <w:lang w:val="en-US" w:eastAsia="en-US"/>
    </w:rPr>
  </w:style>
  <w:style w:type="paragraph" w:styleId="a5">
    <w:name w:val="Body Text"/>
    <w:basedOn w:val="a"/>
    <w:link w:val="a6"/>
    <w:rsid w:val="008270F2"/>
    <w:pPr>
      <w:suppressAutoHyphens/>
      <w:autoSpaceDE w:val="0"/>
      <w:autoSpaceDN w:val="0"/>
      <w:adjustRightInd w:val="0"/>
      <w:spacing w:after="57" w:line="160" w:lineRule="atLeast"/>
      <w:jc w:val="left"/>
      <w:textAlignment w:val="center"/>
    </w:pPr>
    <w:rPr>
      <w:rFonts w:ascii="Dax-Regular" w:hAnsi="Dax-Regular" w:cs="Dax-Regular"/>
      <w:color w:val="000000"/>
      <w:sz w:val="12"/>
      <w:szCs w:val="12"/>
    </w:rPr>
  </w:style>
  <w:style w:type="character" w:customStyle="1" w:styleId="a6">
    <w:name w:val="Основной текст Знак"/>
    <w:basedOn w:val="a0"/>
    <w:link w:val="a5"/>
    <w:rsid w:val="008270F2"/>
    <w:rPr>
      <w:rFonts w:ascii="Dax-Regular" w:eastAsia="Times New Roman" w:hAnsi="Dax-Regular" w:cs="Dax-Regular"/>
      <w:color w:val="000000"/>
      <w:sz w:val="12"/>
      <w:szCs w:val="12"/>
      <w:lang w:val="en-US" w:eastAsia="en-US"/>
    </w:rPr>
  </w:style>
  <w:style w:type="paragraph" w:customStyle="1" w:styleId="bodybullets">
    <w:name w:val="body bullets"/>
    <w:basedOn w:val="a5"/>
    <w:rsid w:val="008270F2"/>
    <w:pPr>
      <w:ind w:left="170" w:hanging="170"/>
    </w:pPr>
  </w:style>
  <w:style w:type="paragraph" w:customStyle="1" w:styleId="Bodybulletsnumbers">
    <w:name w:val="Body bullets numbers"/>
    <w:basedOn w:val="bodybullets"/>
    <w:rsid w:val="008270F2"/>
    <w:pPr>
      <w:ind w:left="227" w:hanging="227"/>
    </w:pPr>
  </w:style>
  <w:style w:type="paragraph" w:customStyle="1" w:styleId="innertabletext">
    <w:name w:val="inner table text"/>
    <w:basedOn w:val="a"/>
    <w:rsid w:val="008270F2"/>
    <w:pPr>
      <w:suppressAutoHyphens/>
      <w:autoSpaceDE w:val="0"/>
      <w:autoSpaceDN w:val="0"/>
      <w:adjustRightInd w:val="0"/>
      <w:spacing w:after="0" w:line="288" w:lineRule="auto"/>
      <w:jc w:val="center"/>
      <w:textAlignment w:val="center"/>
    </w:pPr>
    <w:rPr>
      <w:rFonts w:ascii="Dax-Regular" w:hAnsi="Dax-Regular" w:cs="Dax-Regular"/>
      <w:color w:val="000000"/>
      <w:sz w:val="10"/>
      <w:szCs w:val="10"/>
    </w:rPr>
  </w:style>
  <w:style w:type="character" w:customStyle="1" w:styleId="Bodytextbold">
    <w:name w:val="Body text bold"/>
    <w:rsid w:val="008270F2"/>
    <w:rPr>
      <w:rFonts w:ascii="Dax-Bold" w:hAnsi="Dax-Bold"/>
      <w:sz w:val="12"/>
    </w:rPr>
  </w:style>
  <w:style w:type="character" w:customStyle="1" w:styleId="superscript">
    <w:name w:val="superscript"/>
    <w:rsid w:val="008270F2"/>
    <w:rPr>
      <w:position w:val="2"/>
      <w:sz w:val="9"/>
    </w:rPr>
  </w:style>
  <w:style w:type="character" w:customStyle="1" w:styleId="subscript">
    <w:name w:val="subscript"/>
    <w:rsid w:val="008270F2"/>
    <w:rPr>
      <w:rFonts w:ascii="Dax-Regular" w:hAnsi="Dax-Regular"/>
      <w:position w:val="-2"/>
      <w:sz w:val="9"/>
      <w:vertAlign w:val="baseline"/>
    </w:rPr>
  </w:style>
  <w:style w:type="paragraph" w:customStyle="1" w:styleId="bulletsinsidenumberedbullets">
    <w:name w:val="bullets inside numbered bullets"/>
    <w:basedOn w:val="Bodybulletsnumbers"/>
    <w:rsid w:val="008270F2"/>
    <w:pPr>
      <w:ind w:left="510" w:hanging="113"/>
    </w:pPr>
  </w:style>
  <w:style w:type="paragraph" w:customStyle="1" w:styleId="note">
    <w:name w:val="note"/>
    <w:basedOn w:val="a5"/>
    <w:rsid w:val="008270F2"/>
    <w:pPr>
      <w:spacing w:line="140" w:lineRule="atLeast"/>
      <w:ind w:left="227" w:hanging="227"/>
    </w:pPr>
    <w:rPr>
      <w:sz w:val="10"/>
      <w:szCs w:val="10"/>
    </w:rPr>
  </w:style>
  <w:style w:type="character" w:styleId="a7">
    <w:name w:val="annotation reference"/>
    <w:basedOn w:val="a0"/>
    <w:semiHidden/>
    <w:rsid w:val="008270F2"/>
    <w:rPr>
      <w:rFonts w:cs="Times New Roman"/>
      <w:sz w:val="16"/>
      <w:szCs w:val="16"/>
    </w:rPr>
  </w:style>
  <w:style w:type="paragraph" w:styleId="a8">
    <w:name w:val="annotation text"/>
    <w:basedOn w:val="a"/>
    <w:link w:val="a9"/>
    <w:semiHidden/>
    <w:rsid w:val="008270F2"/>
    <w:pPr>
      <w:spacing w:line="240" w:lineRule="auto"/>
    </w:pPr>
    <w:rPr>
      <w:sz w:val="20"/>
      <w:szCs w:val="20"/>
    </w:rPr>
  </w:style>
  <w:style w:type="character" w:customStyle="1" w:styleId="a9">
    <w:name w:val="Текст комментария Знак"/>
    <w:basedOn w:val="a0"/>
    <w:link w:val="a8"/>
    <w:semiHidden/>
    <w:rsid w:val="008270F2"/>
    <w:rPr>
      <w:rFonts w:ascii="Calibri" w:eastAsia="Times New Roman" w:hAnsi="Calibri" w:cs="Calibri"/>
      <w:sz w:val="20"/>
      <w:szCs w:val="20"/>
      <w:lang w:val="en-US" w:eastAsia="en-US"/>
    </w:rPr>
  </w:style>
  <w:style w:type="paragraph" w:styleId="aa">
    <w:name w:val="Balloon Text"/>
    <w:basedOn w:val="a"/>
    <w:link w:val="ab"/>
    <w:uiPriority w:val="99"/>
    <w:semiHidden/>
    <w:unhideWhenUsed/>
    <w:rsid w:val="008270F2"/>
    <w:pPr>
      <w:spacing w:after="0" w:line="240" w:lineRule="auto"/>
    </w:pPr>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8270F2"/>
    <w:rPr>
      <w:rFonts w:ascii="Lucida Grande CY" w:eastAsia="Times New Roman" w:hAnsi="Lucida Grande CY" w:cs="Lucida Grande CY"/>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F2"/>
    <w:pPr>
      <w:spacing w:after="200" w:line="276" w:lineRule="auto"/>
      <w:jc w:val="right"/>
    </w:pPr>
    <w:rPr>
      <w:rFonts w:ascii="Calibri" w:eastAsia="Times New Roman" w:hAnsi="Calibri"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nertitle">
    <w:name w:val="inner title"/>
    <w:basedOn w:val="a"/>
    <w:rsid w:val="008270F2"/>
    <w:pPr>
      <w:suppressAutoHyphens/>
      <w:autoSpaceDE w:val="0"/>
      <w:autoSpaceDN w:val="0"/>
      <w:adjustRightInd w:val="0"/>
      <w:spacing w:before="113" w:after="57" w:line="160" w:lineRule="atLeast"/>
      <w:jc w:val="left"/>
      <w:textAlignment w:val="center"/>
    </w:pPr>
    <w:rPr>
      <w:rFonts w:ascii="Dax-Medium" w:hAnsi="Dax-Medium" w:cs="Dax-Medium"/>
      <w:color w:val="000000"/>
      <w:sz w:val="14"/>
      <w:szCs w:val="14"/>
    </w:rPr>
  </w:style>
  <w:style w:type="paragraph" w:styleId="a3">
    <w:name w:val="Title"/>
    <w:basedOn w:val="innertitle"/>
    <w:link w:val="a4"/>
    <w:qFormat/>
    <w:rsid w:val="008270F2"/>
    <w:rPr>
      <w:rFonts w:ascii="Dax-Bold" w:hAnsi="Dax-Bold" w:cs="Dax-Bold"/>
      <w:sz w:val="16"/>
      <w:szCs w:val="16"/>
    </w:rPr>
  </w:style>
  <w:style w:type="character" w:customStyle="1" w:styleId="a4">
    <w:name w:val="Название Знак"/>
    <w:basedOn w:val="a0"/>
    <w:link w:val="a3"/>
    <w:rsid w:val="008270F2"/>
    <w:rPr>
      <w:rFonts w:ascii="Dax-Bold" w:eastAsia="Times New Roman" w:hAnsi="Dax-Bold" w:cs="Dax-Bold"/>
      <w:color w:val="000000"/>
      <w:sz w:val="16"/>
      <w:szCs w:val="16"/>
      <w:lang w:val="en-US" w:eastAsia="en-US"/>
    </w:rPr>
  </w:style>
  <w:style w:type="paragraph" w:styleId="a5">
    <w:name w:val="Body Text"/>
    <w:basedOn w:val="a"/>
    <w:link w:val="a6"/>
    <w:rsid w:val="008270F2"/>
    <w:pPr>
      <w:suppressAutoHyphens/>
      <w:autoSpaceDE w:val="0"/>
      <w:autoSpaceDN w:val="0"/>
      <w:adjustRightInd w:val="0"/>
      <w:spacing w:after="57" w:line="160" w:lineRule="atLeast"/>
      <w:jc w:val="left"/>
      <w:textAlignment w:val="center"/>
    </w:pPr>
    <w:rPr>
      <w:rFonts w:ascii="Dax-Regular" w:hAnsi="Dax-Regular" w:cs="Dax-Regular"/>
      <w:color w:val="000000"/>
      <w:sz w:val="12"/>
      <w:szCs w:val="12"/>
    </w:rPr>
  </w:style>
  <w:style w:type="character" w:customStyle="1" w:styleId="a6">
    <w:name w:val="Основной текст Знак"/>
    <w:basedOn w:val="a0"/>
    <w:link w:val="a5"/>
    <w:rsid w:val="008270F2"/>
    <w:rPr>
      <w:rFonts w:ascii="Dax-Regular" w:eastAsia="Times New Roman" w:hAnsi="Dax-Regular" w:cs="Dax-Regular"/>
      <w:color w:val="000000"/>
      <w:sz w:val="12"/>
      <w:szCs w:val="12"/>
      <w:lang w:val="en-US" w:eastAsia="en-US"/>
    </w:rPr>
  </w:style>
  <w:style w:type="paragraph" w:customStyle="1" w:styleId="bodybullets">
    <w:name w:val="body bullets"/>
    <w:basedOn w:val="a5"/>
    <w:rsid w:val="008270F2"/>
    <w:pPr>
      <w:ind w:left="170" w:hanging="170"/>
    </w:pPr>
  </w:style>
  <w:style w:type="paragraph" w:customStyle="1" w:styleId="Bodybulletsnumbers">
    <w:name w:val="Body bullets numbers"/>
    <w:basedOn w:val="bodybullets"/>
    <w:rsid w:val="008270F2"/>
    <w:pPr>
      <w:ind w:left="227" w:hanging="227"/>
    </w:pPr>
  </w:style>
  <w:style w:type="paragraph" w:customStyle="1" w:styleId="innertabletext">
    <w:name w:val="inner table text"/>
    <w:basedOn w:val="a"/>
    <w:rsid w:val="008270F2"/>
    <w:pPr>
      <w:suppressAutoHyphens/>
      <w:autoSpaceDE w:val="0"/>
      <w:autoSpaceDN w:val="0"/>
      <w:adjustRightInd w:val="0"/>
      <w:spacing w:after="0" w:line="288" w:lineRule="auto"/>
      <w:jc w:val="center"/>
      <w:textAlignment w:val="center"/>
    </w:pPr>
    <w:rPr>
      <w:rFonts w:ascii="Dax-Regular" w:hAnsi="Dax-Regular" w:cs="Dax-Regular"/>
      <w:color w:val="000000"/>
      <w:sz w:val="10"/>
      <w:szCs w:val="10"/>
    </w:rPr>
  </w:style>
  <w:style w:type="character" w:customStyle="1" w:styleId="Bodytextbold">
    <w:name w:val="Body text bold"/>
    <w:rsid w:val="008270F2"/>
    <w:rPr>
      <w:rFonts w:ascii="Dax-Bold" w:hAnsi="Dax-Bold"/>
      <w:sz w:val="12"/>
    </w:rPr>
  </w:style>
  <w:style w:type="character" w:customStyle="1" w:styleId="superscript">
    <w:name w:val="superscript"/>
    <w:rsid w:val="008270F2"/>
    <w:rPr>
      <w:position w:val="2"/>
      <w:sz w:val="9"/>
    </w:rPr>
  </w:style>
  <w:style w:type="character" w:customStyle="1" w:styleId="subscript">
    <w:name w:val="subscript"/>
    <w:rsid w:val="008270F2"/>
    <w:rPr>
      <w:rFonts w:ascii="Dax-Regular" w:hAnsi="Dax-Regular"/>
      <w:position w:val="-2"/>
      <w:sz w:val="9"/>
      <w:vertAlign w:val="baseline"/>
    </w:rPr>
  </w:style>
  <w:style w:type="paragraph" w:customStyle="1" w:styleId="bulletsinsidenumberedbullets">
    <w:name w:val="bullets inside numbered bullets"/>
    <w:basedOn w:val="Bodybulletsnumbers"/>
    <w:rsid w:val="008270F2"/>
    <w:pPr>
      <w:ind w:left="510" w:hanging="113"/>
    </w:pPr>
  </w:style>
  <w:style w:type="paragraph" w:customStyle="1" w:styleId="note">
    <w:name w:val="note"/>
    <w:basedOn w:val="a5"/>
    <w:rsid w:val="008270F2"/>
    <w:pPr>
      <w:spacing w:line="140" w:lineRule="atLeast"/>
      <w:ind w:left="227" w:hanging="227"/>
    </w:pPr>
    <w:rPr>
      <w:sz w:val="10"/>
      <w:szCs w:val="10"/>
    </w:rPr>
  </w:style>
  <w:style w:type="character" w:styleId="a7">
    <w:name w:val="annotation reference"/>
    <w:basedOn w:val="a0"/>
    <w:semiHidden/>
    <w:rsid w:val="008270F2"/>
    <w:rPr>
      <w:rFonts w:cs="Times New Roman"/>
      <w:sz w:val="16"/>
      <w:szCs w:val="16"/>
    </w:rPr>
  </w:style>
  <w:style w:type="paragraph" w:styleId="a8">
    <w:name w:val="annotation text"/>
    <w:basedOn w:val="a"/>
    <w:link w:val="a9"/>
    <w:semiHidden/>
    <w:rsid w:val="008270F2"/>
    <w:pPr>
      <w:spacing w:line="240" w:lineRule="auto"/>
    </w:pPr>
    <w:rPr>
      <w:sz w:val="20"/>
      <w:szCs w:val="20"/>
    </w:rPr>
  </w:style>
  <w:style w:type="character" w:customStyle="1" w:styleId="a9">
    <w:name w:val="Текст комментария Знак"/>
    <w:basedOn w:val="a0"/>
    <w:link w:val="a8"/>
    <w:semiHidden/>
    <w:rsid w:val="008270F2"/>
    <w:rPr>
      <w:rFonts w:ascii="Calibri" w:eastAsia="Times New Roman" w:hAnsi="Calibri" w:cs="Calibri"/>
      <w:sz w:val="20"/>
      <w:szCs w:val="20"/>
      <w:lang w:val="en-US" w:eastAsia="en-US"/>
    </w:rPr>
  </w:style>
  <w:style w:type="paragraph" w:styleId="aa">
    <w:name w:val="Balloon Text"/>
    <w:basedOn w:val="a"/>
    <w:link w:val="ab"/>
    <w:uiPriority w:val="99"/>
    <w:semiHidden/>
    <w:unhideWhenUsed/>
    <w:rsid w:val="008270F2"/>
    <w:pPr>
      <w:spacing w:after="0" w:line="240" w:lineRule="auto"/>
    </w:pPr>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8270F2"/>
    <w:rPr>
      <w:rFonts w:ascii="Lucida Grande CY" w:eastAsia="Times New Roman" w:hAnsi="Lucida Grande CY" w:cs="Lucida Grande CY"/>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3075</Words>
  <Characters>17533</Characters>
  <Application>Microsoft Macintosh Word</Application>
  <DocSecurity>0</DocSecurity>
  <Lines>146</Lines>
  <Paragraphs>41</Paragraphs>
  <ScaleCrop>false</ScaleCrop>
  <Company/>
  <LinksUpToDate>false</LinksUpToDate>
  <CharactersWithSpaces>20567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Utoo4kA</dc:creator>
  <cp:keywords/>
  <dc:description/>
  <cp:lastModifiedBy>Utoo4kA</cp:lastModifiedBy>
  <cp:revision>1</cp:revision>
  <dcterms:created xsi:type="dcterms:W3CDTF">2015-12-10T13:53:00Z</dcterms:created>
  <dcterms:modified xsi:type="dcterms:W3CDTF">2015-12-10T13:54:00Z</dcterms:modified>
</cp:coreProperties>
</file>